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57099888" w:rsidR="00041824" w:rsidRPr="00C27807" w:rsidRDefault="00041824" w:rsidP="005E0C00">
      <w:pPr>
        <w:widowControl/>
        <w:tabs>
          <w:tab w:val="right" w:pos="9639"/>
        </w:tabs>
        <w:spacing w:before="60" w:after="60"/>
        <w:jc w:val="left"/>
        <w:rPr>
          <w:rFonts w:ascii="Arial" w:eastAsia="等线" w:hAnsi="Arial" w:cs="Times New Roman"/>
          <w:b/>
          <w:noProof/>
          <w:kern w:val="0"/>
          <w:sz w:val="24"/>
          <w:szCs w:val="20"/>
          <w:lang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FE33FC">
        <w:rPr>
          <w:rFonts w:ascii="Arial" w:eastAsia="等线" w:hAnsi="Arial" w:cs="Times New Roman"/>
          <w:b/>
          <w:noProof/>
          <w:kern w:val="0"/>
          <w:sz w:val="24"/>
          <w:szCs w:val="20"/>
          <w:lang w:val="en-GB" w:eastAsia="en-US"/>
        </w:rPr>
        <w:t>2</w:t>
      </w:r>
      <w:r w:rsidRPr="00041824">
        <w:rPr>
          <w:rFonts w:ascii="Arial" w:eastAsia="等线" w:hAnsi="Arial" w:cs="Times New Roman"/>
          <w:b/>
          <w:i/>
          <w:noProof/>
          <w:kern w:val="0"/>
          <w:sz w:val="28"/>
          <w:szCs w:val="20"/>
          <w:lang w:val="en-GB" w:eastAsia="en-US"/>
        </w:rPr>
        <w:tab/>
      </w:r>
      <w:r w:rsidR="00C27807" w:rsidRPr="00C27807">
        <w:rPr>
          <w:rFonts w:ascii="Arial" w:eastAsia="等线" w:hAnsi="Arial" w:cs="Times New Roman"/>
          <w:b/>
          <w:i/>
          <w:noProof/>
          <w:kern w:val="0"/>
          <w:sz w:val="28"/>
          <w:szCs w:val="20"/>
          <w:lang w:val="en-GB" w:eastAsia="en-US"/>
        </w:rPr>
        <w:t>R4-2412086</w:t>
      </w:r>
    </w:p>
    <w:p w14:paraId="64860B2D" w14:textId="41C77AC6" w:rsidR="005E0C00" w:rsidRPr="00A24073" w:rsidRDefault="00167DD5" w:rsidP="00B36C18">
      <w:pPr>
        <w:widowControl/>
        <w:tabs>
          <w:tab w:val="right" w:pos="9781"/>
          <w:tab w:val="right" w:pos="13323"/>
        </w:tabs>
        <w:spacing w:after="120"/>
        <w:jc w:val="left"/>
        <w:outlineLvl w:val="0"/>
        <w:rPr>
          <w:rFonts w:ascii="Arial" w:eastAsia="宋体" w:hAnsi="Arial" w:cs="Arial"/>
          <w:b/>
          <w:kern w:val="0"/>
          <w:sz w:val="24"/>
          <w:szCs w:val="24"/>
        </w:rPr>
      </w:pPr>
      <w:bookmarkStart w:id="5" w:name="_Hlk173159440"/>
      <w:bookmarkStart w:id="6" w:name="OLE_LINK3"/>
      <w:bookmarkEnd w:id="0"/>
      <w:r w:rsidRPr="007C2208">
        <w:rPr>
          <w:rFonts w:ascii="Arial" w:eastAsia="宋体" w:hAnsi="Arial" w:cs="Arial"/>
          <w:b/>
          <w:kern w:val="0"/>
          <w:sz w:val="24"/>
          <w:szCs w:val="24"/>
        </w:rPr>
        <w:t xml:space="preserve">Maastricht, The Netherlands, </w:t>
      </w:r>
      <w:r w:rsidR="008A00E8">
        <w:rPr>
          <w:rFonts w:ascii="Arial" w:eastAsia="宋体" w:hAnsi="Arial" w:cs="Arial"/>
          <w:b/>
          <w:kern w:val="0"/>
          <w:sz w:val="24"/>
          <w:szCs w:val="24"/>
        </w:rPr>
        <w:t>Au</w:t>
      </w:r>
      <w:r w:rsidR="00700A86">
        <w:rPr>
          <w:rFonts w:ascii="Arial" w:eastAsia="宋体" w:hAnsi="Arial" w:cs="Arial"/>
          <w:b/>
          <w:kern w:val="0"/>
          <w:sz w:val="24"/>
          <w:szCs w:val="24"/>
        </w:rPr>
        <w:t>g</w:t>
      </w:r>
      <w:r w:rsidR="005E0C00" w:rsidRPr="00A24073">
        <w:rPr>
          <w:rFonts w:ascii="Arial" w:eastAsia="宋体" w:hAnsi="Arial" w:cs="Arial"/>
          <w:b/>
          <w:kern w:val="0"/>
          <w:sz w:val="24"/>
          <w:szCs w:val="24"/>
        </w:rPr>
        <w:t xml:space="preserve"> </w:t>
      </w:r>
      <w:r w:rsidR="008A00E8">
        <w:rPr>
          <w:rFonts w:ascii="Arial" w:eastAsia="宋体" w:hAnsi="Arial" w:cs="Arial"/>
          <w:b/>
          <w:kern w:val="0"/>
          <w:sz w:val="24"/>
          <w:szCs w:val="24"/>
        </w:rPr>
        <w:t>19</w:t>
      </w:r>
      <w:r w:rsidR="005E0C00" w:rsidRPr="00A24073">
        <w:rPr>
          <w:rFonts w:ascii="Arial" w:eastAsia="宋体" w:hAnsi="Arial" w:cs="Arial"/>
          <w:b/>
          <w:kern w:val="0"/>
          <w:sz w:val="24"/>
          <w:szCs w:val="24"/>
        </w:rPr>
        <w:t xml:space="preserve"> – </w:t>
      </w:r>
      <w:r w:rsidR="00C5313F">
        <w:rPr>
          <w:rFonts w:ascii="Arial" w:eastAsia="宋体" w:hAnsi="Arial" w:cs="Arial"/>
          <w:b/>
          <w:kern w:val="0"/>
          <w:sz w:val="24"/>
          <w:szCs w:val="24"/>
        </w:rPr>
        <w:t>2</w:t>
      </w:r>
      <w:r w:rsidR="008A00E8">
        <w:rPr>
          <w:rFonts w:ascii="Arial" w:eastAsia="宋体" w:hAnsi="Arial" w:cs="Arial"/>
          <w:b/>
          <w:kern w:val="0"/>
          <w:sz w:val="24"/>
          <w:szCs w:val="24"/>
        </w:rPr>
        <w:t>3</w:t>
      </w:r>
      <w:r w:rsidR="005E0C00" w:rsidRPr="00A24073">
        <w:rPr>
          <w:rFonts w:ascii="Arial" w:eastAsia="宋体" w:hAnsi="Arial" w:cs="Arial"/>
          <w:b/>
          <w:kern w:val="0"/>
          <w:sz w:val="24"/>
          <w:szCs w:val="24"/>
        </w:rPr>
        <w:t xml:space="preserve">, </w:t>
      </w:r>
      <w:bookmarkEnd w:id="5"/>
      <w:bookmarkEnd w:id="6"/>
      <w:r w:rsidR="005E0C00" w:rsidRPr="00A24073">
        <w:rPr>
          <w:rFonts w:ascii="Arial" w:eastAsia="宋体" w:hAnsi="Arial" w:cs="Arial"/>
          <w:b/>
          <w:kern w:val="0"/>
          <w:sz w:val="24"/>
          <w:szCs w:val="24"/>
        </w:rPr>
        <w:t>202</w:t>
      </w:r>
      <w:r w:rsidR="00A24073" w:rsidRPr="00A24073">
        <w:rPr>
          <w:rFonts w:ascii="Arial" w:eastAsia="宋体" w:hAnsi="Arial" w:cs="Arial"/>
          <w:b/>
          <w:kern w:val="0"/>
          <w:sz w:val="24"/>
          <w:szCs w:val="24"/>
        </w:rPr>
        <w:t>4</w:t>
      </w:r>
    </w:p>
    <w:p w14:paraId="3729DFA7" w14:textId="36E10922"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FE33FC" w:rsidRPr="00084E6B">
        <w:rPr>
          <w:rFonts w:ascii="Arial" w:eastAsia="等线" w:hAnsi="Arial" w:cs="Arial"/>
          <w:b/>
          <w:kern w:val="0"/>
          <w:sz w:val="22"/>
          <w:szCs w:val="20"/>
          <w:lang w:val="pt-BR"/>
        </w:rPr>
        <w:t>8</w:t>
      </w:r>
      <w:r w:rsidR="00404E03" w:rsidRPr="00084E6B">
        <w:rPr>
          <w:rFonts w:ascii="Arial" w:eastAsia="等线" w:hAnsi="Arial" w:cs="Arial"/>
          <w:b/>
          <w:kern w:val="0"/>
          <w:sz w:val="22"/>
          <w:szCs w:val="20"/>
          <w:lang w:val="pt-BR"/>
        </w:rPr>
        <w:t>.1.1.</w:t>
      </w:r>
      <w:r w:rsidR="00FE33FC" w:rsidRPr="00084E6B">
        <w:rPr>
          <w:rFonts w:ascii="Arial" w:eastAsia="等线" w:hAnsi="Arial" w:cs="Arial"/>
          <w:b/>
          <w:kern w:val="0"/>
          <w:sz w:val="22"/>
          <w:szCs w:val="20"/>
          <w:lang w:val="pt-BR"/>
        </w:rPr>
        <w:t>2</w:t>
      </w:r>
      <w:r w:rsidR="00404E03" w:rsidRPr="00084E6B">
        <w:rPr>
          <w:rFonts w:ascii="Arial" w:eastAsia="等线" w:hAnsi="Arial" w:cs="Arial"/>
          <w:b/>
          <w:kern w:val="0"/>
          <w:sz w:val="22"/>
          <w:szCs w:val="20"/>
          <w:lang w:val="pt-BR"/>
        </w:rPr>
        <w:t>.</w:t>
      </w:r>
      <w:r w:rsidR="00FC5E27" w:rsidRPr="00084E6B">
        <w:rPr>
          <w:rFonts w:ascii="Arial" w:eastAsia="等线" w:hAnsi="Arial" w:cs="Arial"/>
          <w:b/>
          <w:kern w:val="0"/>
          <w:sz w:val="22"/>
          <w:szCs w:val="20"/>
          <w:lang w:val="pt-BR"/>
        </w:rPr>
        <w:t>2</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39AC94A2"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A24073" w:rsidRPr="00A24073">
        <w:rPr>
          <w:rFonts w:ascii="Arial" w:eastAsia="MS Mincho" w:hAnsi="Arial" w:cs="Arial"/>
          <w:b/>
          <w:kern w:val="0"/>
          <w:sz w:val="22"/>
          <w:szCs w:val="20"/>
          <w:lang w:val="pt-BR" w:eastAsia="en-US"/>
        </w:rPr>
        <w:t xml:space="preserve">Discussion on </w:t>
      </w:r>
      <w:r w:rsidR="00FC5E27" w:rsidRPr="00FC5E27">
        <w:rPr>
          <w:rFonts w:ascii="Arial" w:eastAsia="MS Mincho" w:hAnsi="Arial" w:cs="Arial"/>
          <w:b/>
          <w:kern w:val="0"/>
          <w:sz w:val="22"/>
          <w:szCs w:val="20"/>
          <w:lang w:val="pt-BR" w:eastAsia="en-US"/>
        </w:rPr>
        <w:t xml:space="preserve">MPR applicability for FR1 intra-band UL CA </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7" w:name="OLE_LINK13"/>
      <w:bookmarkStart w:id="8" w:name="OLE_LINK14"/>
      <w:bookmarkEnd w:id="1"/>
      <w:r w:rsidRPr="009F2B41">
        <w:rPr>
          <w:sz w:val="36"/>
          <w:szCs w:val="36"/>
        </w:rPr>
        <w:t>Introduction</w:t>
      </w:r>
    </w:p>
    <w:p w14:paraId="4FA2EDEC" w14:textId="79D2CAEA" w:rsidR="00A84D4D" w:rsidRDefault="00041824" w:rsidP="001A4383">
      <w:pPr>
        <w:spacing w:after="120"/>
        <w:rPr>
          <w:rFonts w:ascii="Times New Roman" w:eastAsia="等线" w:hAnsi="Times New Roman" w:cs="Times New Roman"/>
          <w:kern w:val="0"/>
          <w:sz w:val="22"/>
          <w:szCs w:val="20"/>
          <w:lang w:val="en-GB"/>
        </w:rPr>
      </w:pPr>
      <w:r w:rsidRPr="00041824">
        <w:rPr>
          <w:rFonts w:ascii="Times New Roman" w:eastAsia="宋体" w:hAnsi="Times New Roman" w:cs="Times New Roman"/>
          <w:sz w:val="22"/>
          <w:szCs w:val="20"/>
        </w:rPr>
        <w:t xml:space="preserve">In </w:t>
      </w:r>
      <w:r w:rsidRPr="00041824">
        <w:rPr>
          <w:rFonts w:ascii="Times New Roman" w:eastAsia="等线" w:hAnsi="Times New Roman" w:cs="Times New Roman"/>
          <w:kern w:val="0"/>
          <w:sz w:val="22"/>
          <w:szCs w:val="20"/>
          <w:lang w:val="en-GB"/>
        </w:rPr>
        <w:t>RAN</w:t>
      </w:r>
      <w:r w:rsidR="005109E1">
        <w:rPr>
          <w:rFonts w:ascii="Times New Roman" w:eastAsia="等线" w:hAnsi="Times New Roman" w:cs="Times New Roman"/>
          <w:kern w:val="0"/>
          <w:sz w:val="22"/>
          <w:szCs w:val="20"/>
          <w:lang w:val="en-GB"/>
        </w:rPr>
        <w:t>#1</w:t>
      </w:r>
      <w:r w:rsidR="003C1FD3">
        <w:rPr>
          <w:rFonts w:ascii="Times New Roman" w:eastAsia="等线" w:hAnsi="Times New Roman" w:cs="Times New Roman"/>
          <w:kern w:val="0"/>
          <w:sz w:val="22"/>
          <w:szCs w:val="20"/>
          <w:lang w:val="en-GB"/>
        </w:rPr>
        <w:t>1</w:t>
      </w:r>
      <w:r w:rsidR="00D62326">
        <w:rPr>
          <w:rFonts w:ascii="Times New Roman" w:eastAsia="等线" w:hAnsi="Times New Roman" w:cs="Times New Roman"/>
          <w:kern w:val="0"/>
          <w:sz w:val="22"/>
          <w:szCs w:val="20"/>
          <w:lang w:val="en-GB"/>
        </w:rPr>
        <w:t>1</w:t>
      </w:r>
      <w:r w:rsidR="005109E1">
        <w:rPr>
          <w:rFonts w:ascii="Times New Roman" w:eastAsia="等线" w:hAnsi="Times New Roman" w:cs="Times New Roman"/>
          <w:kern w:val="0"/>
          <w:sz w:val="22"/>
          <w:szCs w:val="20"/>
          <w:lang w:val="en-GB"/>
        </w:rPr>
        <w:t xml:space="preserve"> meeting, </w:t>
      </w:r>
      <w:r w:rsidR="007B6710">
        <w:rPr>
          <w:rFonts w:ascii="Times New Roman" w:eastAsia="等线" w:hAnsi="Times New Roman" w:cs="Times New Roman"/>
          <w:kern w:val="0"/>
          <w:sz w:val="22"/>
          <w:szCs w:val="20"/>
          <w:lang w:val="en-GB"/>
        </w:rPr>
        <w:t>the</w:t>
      </w:r>
      <w:r w:rsidR="003C1FD3">
        <w:rPr>
          <w:rFonts w:ascii="Times New Roman" w:eastAsia="等线" w:hAnsi="Times New Roman" w:cs="Times New Roman"/>
          <w:kern w:val="0"/>
          <w:sz w:val="22"/>
          <w:szCs w:val="20"/>
          <w:lang w:val="en-GB"/>
        </w:rPr>
        <w:t xml:space="preserve"> WF</w:t>
      </w:r>
      <w:r w:rsidR="003C1FD3" w:rsidRPr="00996807">
        <w:rPr>
          <w:rFonts w:ascii="Times New Roman" w:eastAsia="等线" w:hAnsi="Times New Roman" w:cs="Times New Roman"/>
          <w:kern w:val="0"/>
          <w:sz w:val="22"/>
          <w:szCs w:val="20"/>
          <w:lang w:val="en-GB"/>
        </w:rPr>
        <w:t xml:space="preserve">[1] </w:t>
      </w:r>
      <w:r w:rsidR="003C1FD3">
        <w:rPr>
          <w:rFonts w:ascii="Times New Roman" w:eastAsia="等线" w:hAnsi="Times New Roman" w:cs="Times New Roman"/>
          <w:kern w:val="0"/>
          <w:sz w:val="22"/>
          <w:szCs w:val="20"/>
          <w:lang w:val="en-GB"/>
        </w:rPr>
        <w:t xml:space="preserve">has been agreed and the details about </w:t>
      </w:r>
      <w:r w:rsidR="00E306C4" w:rsidRPr="00E306C4">
        <w:rPr>
          <w:rFonts w:ascii="Times New Roman" w:eastAsia="等线" w:hAnsi="Times New Roman" w:cs="Times New Roman"/>
          <w:kern w:val="0"/>
          <w:sz w:val="22"/>
          <w:szCs w:val="20"/>
          <w:lang w:val="en-GB"/>
        </w:rPr>
        <w:t>MPR applicability for FR1 intra-band UL CA</w:t>
      </w:r>
      <w:r w:rsidR="003C1FD3">
        <w:rPr>
          <w:rFonts w:ascii="Times New Roman" w:eastAsia="等线" w:hAnsi="Times New Roman" w:cs="Times New Roman"/>
          <w:kern w:val="0"/>
          <w:sz w:val="22"/>
          <w:szCs w:val="20"/>
          <w:lang w:val="en-GB"/>
        </w:rPr>
        <w:t xml:space="preserve"> are as follows:</w:t>
      </w:r>
      <w:r w:rsidR="00F42767" w:rsidRPr="00E306C4">
        <w:rPr>
          <w:rFonts w:ascii="Times New Roman" w:eastAsia="等线" w:hAnsi="Times New Roman" w:cs="Times New Roman"/>
          <w:kern w:val="0"/>
          <w:sz w:val="22"/>
          <w:szCs w:val="20"/>
          <w:lang w:val="en-GB"/>
        </w:rPr>
        <w:t xml:space="preserve"> </w:t>
      </w:r>
    </w:p>
    <w:tbl>
      <w:tblPr>
        <w:tblStyle w:val="afd"/>
        <w:tblW w:w="0" w:type="auto"/>
        <w:tblLook w:val="04A0" w:firstRow="1" w:lastRow="0" w:firstColumn="1" w:lastColumn="0" w:noHBand="0" w:noVBand="1"/>
      </w:tblPr>
      <w:tblGrid>
        <w:gridCol w:w="9629"/>
      </w:tblGrid>
      <w:tr w:rsidR="00160B2D" w14:paraId="52272F9B" w14:textId="77777777" w:rsidTr="00160B2D">
        <w:tc>
          <w:tcPr>
            <w:tcW w:w="9629" w:type="dxa"/>
          </w:tcPr>
          <w:p w14:paraId="6E3E32BF" w14:textId="77777777" w:rsidR="0017799E" w:rsidRPr="0046470A" w:rsidRDefault="0017799E" w:rsidP="0017799E">
            <w:pPr>
              <w:widowControl/>
              <w:overflowPunct w:val="0"/>
              <w:autoSpaceDE w:val="0"/>
              <w:autoSpaceDN w:val="0"/>
              <w:adjustRightInd w:val="0"/>
              <w:spacing w:after="180"/>
              <w:jc w:val="left"/>
              <w:textAlignment w:val="baseline"/>
              <w:rPr>
                <w:rFonts w:ascii="Arial" w:eastAsia="等线" w:hAnsi="Arial" w:cs="Arial"/>
                <w:b/>
                <w:sz w:val="22"/>
                <w:lang w:val="en-GB"/>
              </w:rPr>
            </w:pPr>
            <w:r w:rsidRPr="0046470A">
              <w:rPr>
                <w:rFonts w:ascii="Arial" w:eastAsia="等线" w:hAnsi="Arial" w:cs="Arial"/>
                <w:b/>
                <w:sz w:val="22"/>
                <w:lang w:val="en-GB"/>
              </w:rPr>
              <w:t>2.1. MPR applicability</w:t>
            </w:r>
            <w:r w:rsidRPr="0046470A">
              <w:rPr>
                <w:rFonts w:ascii="Arial" w:eastAsia="等线" w:hAnsi="Arial" w:cs="Arial"/>
                <w:b/>
                <w:sz w:val="22"/>
                <w:lang w:val="en-US"/>
              </w:rPr>
              <w:t xml:space="preserve"> for FR1 intra-band contiguous UL CA </w:t>
            </w:r>
          </w:p>
          <w:p w14:paraId="632DB056" w14:textId="77777777" w:rsidR="0017799E" w:rsidRPr="0046470A" w:rsidRDefault="0017799E" w:rsidP="0017799E">
            <w:pPr>
              <w:widowControl/>
              <w:overflowPunct w:val="0"/>
              <w:autoSpaceDE w:val="0"/>
              <w:autoSpaceDN w:val="0"/>
              <w:adjustRightInd w:val="0"/>
              <w:spacing w:after="180"/>
              <w:jc w:val="left"/>
              <w:textAlignment w:val="baseline"/>
              <w:rPr>
                <w:rFonts w:ascii="Times New Roman" w:eastAsia="等线" w:hAnsi="Times New Roman"/>
                <w:b/>
                <w:sz w:val="22"/>
                <w:lang w:val="en-GB"/>
              </w:rPr>
            </w:pPr>
            <w:r w:rsidRPr="0046470A">
              <w:rPr>
                <w:rFonts w:ascii="Times New Roman" w:eastAsia="等线" w:hAnsi="Times New Roman"/>
                <w:b/>
                <w:sz w:val="22"/>
                <w:lang w:val="en-GB"/>
              </w:rPr>
              <w:t>Way forward:</w:t>
            </w:r>
          </w:p>
          <w:p w14:paraId="6AD2C342" w14:textId="77777777" w:rsidR="0017799E" w:rsidRPr="0046470A" w:rsidRDefault="0017799E" w:rsidP="0017799E">
            <w:pPr>
              <w:widowControl/>
              <w:numPr>
                <w:ilvl w:val="0"/>
                <w:numId w:val="8"/>
              </w:numPr>
              <w:overflowPunct w:val="0"/>
              <w:autoSpaceDE w:val="0"/>
              <w:autoSpaceDN w:val="0"/>
              <w:adjustRightInd w:val="0"/>
              <w:spacing w:after="180"/>
              <w:jc w:val="left"/>
              <w:textAlignment w:val="baseline"/>
              <w:rPr>
                <w:rFonts w:ascii="Times New Roman" w:eastAsia="等线" w:hAnsi="Times New Roman"/>
                <w:sz w:val="22"/>
                <w:lang w:val="en-GB"/>
              </w:rPr>
            </w:pPr>
            <w:bookmarkStart w:id="9" w:name="_Hlk174041278"/>
            <w:r w:rsidRPr="0046470A">
              <w:rPr>
                <w:rFonts w:ascii="Times New Roman" w:eastAsia="等线" w:hAnsi="Times New Roman"/>
                <w:sz w:val="22"/>
                <w:lang w:val="en-GB"/>
              </w:rPr>
              <w:t xml:space="preserve">For PC3 and PC2 contiguous UL CA use the corresponding single CC MPR when only 1 CC is activated. </w:t>
            </w:r>
            <w:bookmarkEnd w:id="9"/>
          </w:p>
          <w:p w14:paraId="3299AA05" w14:textId="77777777" w:rsidR="0017799E" w:rsidRPr="0046470A" w:rsidRDefault="0017799E" w:rsidP="0017799E">
            <w:pPr>
              <w:widowControl/>
              <w:numPr>
                <w:ilvl w:val="1"/>
                <w:numId w:val="8"/>
              </w:numPr>
              <w:overflowPunct w:val="0"/>
              <w:autoSpaceDE w:val="0"/>
              <w:autoSpaceDN w:val="0"/>
              <w:adjustRightInd w:val="0"/>
              <w:spacing w:after="180"/>
              <w:jc w:val="left"/>
              <w:textAlignment w:val="baseline"/>
              <w:rPr>
                <w:rFonts w:ascii="Times New Roman" w:eastAsia="等线" w:hAnsi="Times New Roman"/>
                <w:sz w:val="22"/>
                <w:lang w:val="en-GB"/>
              </w:rPr>
            </w:pPr>
            <w:r w:rsidRPr="0046470A">
              <w:rPr>
                <w:rFonts w:ascii="Times New Roman" w:eastAsia="等线" w:hAnsi="Times New Roman"/>
                <w:sz w:val="22"/>
                <w:lang w:val="en-GB"/>
              </w:rPr>
              <w:t xml:space="preserve">FFS: MPR defined in Table 6.2.2-1 applies for UE power class 3 CA bandwidth classes B and C. </w:t>
            </w:r>
          </w:p>
          <w:p w14:paraId="4C1C6326" w14:textId="77777777" w:rsidR="0017799E" w:rsidRPr="0046470A" w:rsidRDefault="0017799E" w:rsidP="0017799E">
            <w:pPr>
              <w:widowControl/>
              <w:numPr>
                <w:ilvl w:val="1"/>
                <w:numId w:val="8"/>
              </w:numPr>
              <w:overflowPunct w:val="0"/>
              <w:autoSpaceDE w:val="0"/>
              <w:autoSpaceDN w:val="0"/>
              <w:adjustRightInd w:val="0"/>
              <w:spacing w:after="180"/>
              <w:jc w:val="left"/>
              <w:textAlignment w:val="baseline"/>
              <w:rPr>
                <w:rFonts w:ascii="Times New Roman" w:eastAsia="等线" w:hAnsi="Times New Roman"/>
                <w:sz w:val="22"/>
                <w:lang w:val="en-GB"/>
              </w:rPr>
            </w:pPr>
            <w:r w:rsidRPr="0046470A">
              <w:rPr>
                <w:rFonts w:ascii="Times New Roman" w:eastAsia="等线" w:hAnsi="Times New Roman"/>
                <w:sz w:val="22"/>
                <w:lang w:val="en-GB"/>
              </w:rPr>
              <w:t xml:space="preserve">FFS: MPR defined in Table 6.2D.2-1 applies for power class 2 CA bandwidth classes B and C when TxD capability is indicated. </w:t>
            </w:r>
          </w:p>
          <w:p w14:paraId="781480C4" w14:textId="77777777" w:rsidR="0017799E" w:rsidRPr="0046470A" w:rsidRDefault="0017799E" w:rsidP="0017799E">
            <w:pPr>
              <w:widowControl/>
              <w:numPr>
                <w:ilvl w:val="1"/>
                <w:numId w:val="8"/>
              </w:numPr>
              <w:overflowPunct w:val="0"/>
              <w:autoSpaceDE w:val="0"/>
              <w:autoSpaceDN w:val="0"/>
              <w:adjustRightInd w:val="0"/>
              <w:spacing w:after="180"/>
              <w:jc w:val="left"/>
              <w:textAlignment w:val="baseline"/>
              <w:rPr>
                <w:rFonts w:ascii="Times New Roman" w:eastAsia="等线" w:hAnsi="Times New Roman"/>
                <w:sz w:val="22"/>
                <w:lang w:val="en-GB"/>
              </w:rPr>
            </w:pPr>
            <w:r w:rsidRPr="0046470A">
              <w:rPr>
                <w:rFonts w:ascii="Times New Roman" w:eastAsia="等线" w:hAnsi="Times New Roman"/>
                <w:sz w:val="22"/>
                <w:lang w:val="en-GB"/>
              </w:rPr>
              <w:t xml:space="preserve">FFS: MPR defined in Table 6.2.2-2 applies for power class 2 CA bandwidth classes B and C when TxD capability is absent. </w:t>
            </w:r>
          </w:p>
          <w:p w14:paraId="459CE8D9" w14:textId="77777777" w:rsidR="0017799E" w:rsidRPr="0046470A" w:rsidRDefault="0017799E" w:rsidP="0017799E">
            <w:pPr>
              <w:widowControl/>
              <w:overflowPunct w:val="0"/>
              <w:autoSpaceDE w:val="0"/>
              <w:autoSpaceDN w:val="0"/>
              <w:adjustRightInd w:val="0"/>
              <w:spacing w:after="180"/>
              <w:jc w:val="left"/>
              <w:textAlignment w:val="baseline"/>
              <w:rPr>
                <w:rFonts w:ascii="Times New Roman" w:eastAsia="等线" w:hAnsi="Times New Roman"/>
                <w:sz w:val="22"/>
                <w:lang w:val="en-GB"/>
              </w:rPr>
            </w:pPr>
            <w:r w:rsidRPr="0046470A">
              <w:rPr>
                <w:rFonts w:ascii="Times New Roman" w:eastAsia="等线" w:hAnsi="Times New Roman" w:hint="eastAsia"/>
                <w:sz w:val="22"/>
                <w:lang w:val="en-GB"/>
              </w:rPr>
              <w:t>F</w:t>
            </w:r>
            <w:r w:rsidRPr="0046470A">
              <w:rPr>
                <w:rFonts w:ascii="Times New Roman" w:eastAsia="等线" w:hAnsi="Times New Roman"/>
                <w:sz w:val="22"/>
                <w:lang w:val="en-GB"/>
              </w:rPr>
              <w:t xml:space="preserve">FS whether </w:t>
            </w:r>
            <w:bookmarkStart w:id="10" w:name="_Hlk174044643"/>
            <w:r w:rsidRPr="0046470A">
              <w:rPr>
                <w:rFonts w:ascii="Times New Roman" w:eastAsia="等线" w:hAnsi="Times New Roman"/>
                <w:sz w:val="22"/>
                <w:lang w:val="en-GB"/>
              </w:rPr>
              <w:t>spurious emissions/ACLR/SEM are kept for aggregated CBW for CA</w:t>
            </w:r>
            <w:bookmarkEnd w:id="10"/>
          </w:p>
          <w:p w14:paraId="2F9D9A3C" w14:textId="77777777" w:rsidR="0017799E" w:rsidRPr="0046470A" w:rsidRDefault="0017799E" w:rsidP="0017799E">
            <w:pPr>
              <w:widowControl/>
              <w:overflowPunct w:val="0"/>
              <w:autoSpaceDE w:val="0"/>
              <w:autoSpaceDN w:val="0"/>
              <w:adjustRightInd w:val="0"/>
              <w:spacing w:after="180"/>
              <w:jc w:val="left"/>
              <w:textAlignment w:val="baseline"/>
              <w:rPr>
                <w:rFonts w:ascii="Arial" w:eastAsia="等线" w:hAnsi="Arial" w:cs="Arial"/>
                <w:b/>
                <w:sz w:val="22"/>
                <w:lang w:val="en-GB"/>
              </w:rPr>
            </w:pPr>
            <w:r w:rsidRPr="0046470A">
              <w:rPr>
                <w:rFonts w:ascii="Arial" w:eastAsia="等线" w:hAnsi="Arial" w:cs="Arial"/>
                <w:b/>
                <w:sz w:val="22"/>
                <w:lang w:val="en-GB"/>
              </w:rPr>
              <w:t xml:space="preserve">2.2. MPR applicability for FR1 intra-band UL non-contiguous CA </w:t>
            </w:r>
          </w:p>
          <w:p w14:paraId="4C32BBA0" w14:textId="77777777" w:rsidR="0017799E" w:rsidRPr="0046470A" w:rsidRDefault="0017799E" w:rsidP="0017799E">
            <w:pPr>
              <w:widowControl/>
              <w:overflowPunct w:val="0"/>
              <w:autoSpaceDE w:val="0"/>
              <w:autoSpaceDN w:val="0"/>
              <w:adjustRightInd w:val="0"/>
              <w:spacing w:after="180"/>
              <w:jc w:val="left"/>
              <w:textAlignment w:val="baseline"/>
              <w:rPr>
                <w:rFonts w:ascii="Times New Roman" w:eastAsia="等线" w:hAnsi="Times New Roman"/>
                <w:b/>
                <w:sz w:val="22"/>
                <w:lang w:val="en-GB"/>
              </w:rPr>
            </w:pPr>
            <w:r w:rsidRPr="0046470A">
              <w:rPr>
                <w:rFonts w:ascii="Times New Roman" w:eastAsia="等线" w:hAnsi="Times New Roman"/>
                <w:b/>
                <w:sz w:val="22"/>
                <w:lang w:val="en-GB"/>
              </w:rPr>
              <w:t>Way forward:</w:t>
            </w:r>
          </w:p>
          <w:p w14:paraId="5154BC12" w14:textId="77777777" w:rsidR="0017799E" w:rsidRPr="0046470A" w:rsidRDefault="0017799E" w:rsidP="0017799E">
            <w:pPr>
              <w:widowControl/>
              <w:overflowPunct w:val="0"/>
              <w:autoSpaceDE w:val="0"/>
              <w:autoSpaceDN w:val="0"/>
              <w:adjustRightInd w:val="0"/>
              <w:spacing w:after="180"/>
              <w:jc w:val="left"/>
              <w:textAlignment w:val="baseline"/>
              <w:rPr>
                <w:rFonts w:ascii="Times New Roman" w:eastAsia="等线" w:hAnsi="Times New Roman"/>
                <w:sz w:val="22"/>
                <w:lang w:val="en-GB"/>
              </w:rPr>
            </w:pPr>
            <w:r w:rsidRPr="0046470A">
              <w:rPr>
                <w:rFonts w:ascii="Times New Roman" w:eastAsia="等线" w:hAnsi="Times New Roman" w:hint="eastAsia"/>
                <w:sz w:val="22"/>
                <w:lang w:val="en-GB"/>
              </w:rPr>
              <w:t>E</w:t>
            </w:r>
            <w:r w:rsidRPr="0046470A">
              <w:rPr>
                <w:rFonts w:ascii="Times New Roman" w:eastAsia="等线" w:hAnsi="Times New Roman"/>
                <w:sz w:val="22"/>
                <w:lang w:val="en-GB"/>
              </w:rPr>
              <w:t xml:space="preserve">nhancements not aligned with the WID will not be considered. </w:t>
            </w:r>
          </w:p>
          <w:p w14:paraId="33F8281A" w14:textId="208C0051" w:rsidR="0017799E" w:rsidRPr="0017799E" w:rsidRDefault="0017799E" w:rsidP="0017799E">
            <w:pPr>
              <w:widowControl/>
              <w:overflowPunct w:val="0"/>
              <w:autoSpaceDE w:val="0"/>
              <w:autoSpaceDN w:val="0"/>
              <w:adjustRightInd w:val="0"/>
              <w:spacing w:after="180"/>
              <w:jc w:val="left"/>
              <w:textAlignment w:val="baseline"/>
              <w:rPr>
                <w:rFonts w:ascii="Times New Roman" w:eastAsia="等线" w:hAnsi="Times New Roman"/>
                <w:lang w:val="en-GB"/>
              </w:rPr>
            </w:pPr>
            <w:r w:rsidRPr="0046470A">
              <w:rPr>
                <w:rFonts w:ascii="Times New Roman" w:eastAsia="等线" w:hAnsi="Times New Roman"/>
                <w:sz w:val="22"/>
                <w:lang w:val="en-GB"/>
              </w:rPr>
              <w:t>Further clarify the scope for NC CA in next meeting based on the WID objectives.</w:t>
            </w:r>
          </w:p>
        </w:tc>
      </w:tr>
    </w:tbl>
    <w:p w14:paraId="31AB9B32" w14:textId="104BA2AE" w:rsidR="00814671" w:rsidRPr="00E70C9C" w:rsidRDefault="004E3D77" w:rsidP="00E70C9C">
      <w:pPr>
        <w:pStyle w:val="afb"/>
        <w:keepNext/>
        <w:keepLines/>
        <w:numPr>
          <w:ilvl w:val="0"/>
          <w:numId w:val="1"/>
        </w:numPr>
        <w:pBdr>
          <w:top w:val="single" w:sz="12" w:space="2" w:color="auto"/>
        </w:pBdr>
        <w:spacing w:before="240" w:after="180"/>
        <w:ind w:left="0" w:firstLine="0"/>
        <w:outlineLvl w:val="0"/>
        <w:rPr>
          <w:sz w:val="36"/>
          <w:szCs w:val="36"/>
        </w:rPr>
      </w:pPr>
      <w:bookmarkStart w:id="11" w:name="_Hlk151974188"/>
      <w:bookmarkStart w:id="12" w:name="_Hlk145493529"/>
      <w:bookmarkStart w:id="13" w:name="_Hlk145440945"/>
      <w:bookmarkEnd w:id="2"/>
      <w:r>
        <w:rPr>
          <w:sz w:val="36"/>
          <w:szCs w:val="36"/>
        </w:rPr>
        <w:lastRenderedPageBreak/>
        <w:t>D</w:t>
      </w:r>
      <w:r>
        <w:rPr>
          <w:rFonts w:hint="eastAsia"/>
          <w:sz w:val="36"/>
          <w:szCs w:val="36"/>
        </w:rPr>
        <w:t>iscussion</w:t>
      </w:r>
      <w:bookmarkEnd w:id="3"/>
      <w:bookmarkEnd w:id="11"/>
      <w:r w:rsidR="00814671" w:rsidRPr="00E70C9C">
        <w:rPr>
          <w:sz w:val="32"/>
          <w:szCs w:val="36"/>
        </w:rPr>
        <w:t>:</w:t>
      </w:r>
      <w:r w:rsidR="00632D0E" w:rsidRPr="00E70C9C">
        <w:rPr>
          <w:sz w:val="20"/>
        </w:rPr>
        <w:t xml:space="preserve"> </w:t>
      </w:r>
      <w:r w:rsidR="0046470A" w:rsidRPr="0046470A">
        <w:rPr>
          <w:sz w:val="32"/>
          <w:szCs w:val="36"/>
        </w:rPr>
        <w:t>MPR applicability for FR1 intra-band UL CA</w:t>
      </w:r>
    </w:p>
    <w:p w14:paraId="3CC6F879" w14:textId="077330EC" w:rsidR="001A0557" w:rsidRPr="008D4DBD" w:rsidRDefault="0046470A" w:rsidP="001A0557">
      <w:pPr>
        <w:keepNext/>
        <w:keepLines/>
        <w:overflowPunct w:val="0"/>
        <w:autoSpaceDE w:val="0"/>
        <w:autoSpaceDN w:val="0"/>
        <w:adjustRightInd w:val="0"/>
        <w:spacing w:before="120" w:after="120" w:line="300" w:lineRule="exact"/>
        <w:textAlignment w:val="baseline"/>
        <w:rPr>
          <w:rFonts w:ascii="Times New Roman" w:eastAsia="等线" w:hAnsi="Times New Roman"/>
          <w:sz w:val="22"/>
          <w:lang w:val="en-GB"/>
        </w:rPr>
      </w:pPr>
      <w:r w:rsidRPr="0046470A">
        <w:rPr>
          <w:rFonts w:ascii="Times New Roman" w:eastAsia="宋体" w:hAnsi="Times New Roman" w:cs="Times New Roman"/>
          <w:sz w:val="22"/>
          <w:szCs w:val="20"/>
        </w:rPr>
        <w:t xml:space="preserve">As </w:t>
      </w:r>
      <w:r w:rsidR="00480976">
        <w:rPr>
          <w:rFonts w:ascii="Times New Roman" w:eastAsia="宋体" w:hAnsi="Times New Roman" w:cs="Times New Roman"/>
          <w:sz w:val="22"/>
          <w:szCs w:val="20"/>
        </w:rPr>
        <w:t xml:space="preserve">it has </w:t>
      </w:r>
      <w:r w:rsidR="00480976">
        <w:rPr>
          <w:rFonts w:ascii="Times New Roman" w:eastAsia="宋体" w:hAnsi="Times New Roman" w:cs="Times New Roman" w:hint="eastAsia"/>
          <w:sz w:val="22"/>
          <w:szCs w:val="20"/>
        </w:rPr>
        <w:t>been</w:t>
      </w:r>
      <w:r w:rsidR="00480976">
        <w:rPr>
          <w:rFonts w:ascii="Times New Roman" w:eastAsia="宋体" w:hAnsi="Times New Roman" w:cs="Times New Roman"/>
          <w:sz w:val="22"/>
          <w:szCs w:val="20"/>
        </w:rPr>
        <w:t xml:space="preserve"> agreed that f</w:t>
      </w:r>
      <w:r w:rsidR="00480976" w:rsidRPr="00480976">
        <w:rPr>
          <w:rFonts w:ascii="Times New Roman" w:eastAsia="宋体" w:hAnsi="Times New Roman" w:cs="Times New Roman"/>
          <w:sz w:val="22"/>
          <w:szCs w:val="20"/>
        </w:rPr>
        <w:t xml:space="preserve">or PC3 and PC2 contiguous UL CA the corresponding single CC MPR </w:t>
      </w:r>
      <w:r w:rsidR="00480976">
        <w:rPr>
          <w:rFonts w:ascii="Times New Roman" w:eastAsia="宋体" w:hAnsi="Times New Roman" w:cs="Times New Roman"/>
          <w:sz w:val="22"/>
          <w:szCs w:val="20"/>
        </w:rPr>
        <w:t xml:space="preserve">would be used </w:t>
      </w:r>
      <w:r w:rsidR="00480976" w:rsidRPr="00480976">
        <w:rPr>
          <w:rFonts w:ascii="Times New Roman" w:eastAsia="宋体" w:hAnsi="Times New Roman" w:cs="Times New Roman"/>
          <w:sz w:val="22"/>
          <w:szCs w:val="20"/>
        </w:rPr>
        <w:t>when only 1 CC is activated.</w:t>
      </w:r>
      <w:r w:rsidR="00C05052">
        <w:rPr>
          <w:rFonts w:ascii="Times New Roman" w:eastAsia="宋体" w:hAnsi="Times New Roman" w:cs="Times New Roman"/>
          <w:sz w:val="22"/>
          <w:szCs w:val="20"/>
        </w:rPr>
        <w:t xml:space="preserve"> Based on the premise, </w:t>
      </w:r>
      <w:r w:rsidR="008A1CEF">
        <w:rPr>
          <w:rFonts w:ascii="Times New Roman" w:eastAsia="宋体" w:hAnsi="Times New Roman" w:cs="Times New Roman"/>
          <w:sz w:val="22"/>
          <w:szCs w:val="20"/>
        </w:rPr>
        <w:t xml:space="preserve">the BW basis of </w:t>
      </w:r>
      <w:r w:rsidR="00C05052">
        <w:rPr>
          <w:rFonts w:ascii="Times New Roman" w:eastAsia="宋体" w:hAnsi="Times New Roman" w:cs="Times New Roman"/>
          <w:sz w:val="22"/>
          <w:szCs w:val="20"/>
        </w:rPr>
        <w:t xml:space="preserve">the </w:t>
      </w:r>
      <w:r w:rsidR="008A1CEF">
        <w:rPr>
          <w:rFonts w:ascii="Times New Roman" w:eastAsia="宋体" w:hAnsi="Times New Roman" w:cs="Times New Roman"/>
          <w:sz w:val="22"/>
          <w:szCs w:val="20"/>
        </w:rPr>
        <w:t>out-of-band emission</w:t>
      </w:r>
      <w:r w:rsidR="00C05052">
        <w:rPr>
          <w:rFonts w:ascii="Times New Roman" w:eastAsia="宋体" w:hAnsi="Times New Roman" w:cs="Times New Roman"/>
          <w:sz w:val="22"/>
          <w:szCs w:val="20"/>
        </w:rPr>
        <w:t xml:space="preserve"> requirements </w:t>
      </w:r>
      <w:r w:rsidR="007710BF">
        <w:rPr>
          <w:rFonts w:ascii="Times New Roman" w:eastAsia="宋体" w:hAnsi="Times New Roman" w:cs="Times New Roman"/>
          <w:sz w:val="22"/>
          <w:szCs w:val="20"/>
        </w:rPr>
        <w:t xml:space="preserve">is </w:t>
      </w:r>
      <w:r w:rsidR="00C05052">
        <w:rPr>
          <w:rFonts w:ascii="Times New Roman" w:eastAsia="等线" w:hAnsi="Times New Roman"/>
          <w:sz w:val="22"/>
          <w:lang w:val="en-GB"/>
        </w:rPr>
        <w:t>still controversial</w:t>
      </w:r>
      <w:r w:rsidR="008D4DBD">
        <w:rPr>
          <w:rFonts w:ascii="Times New Roman" w:eastAsia="等线" w:hAnsi="Times New Roman"/>
          <w:sz w:val="22"/>
          <w:lang w:val="en-GB"/>
        </w:rPr>
        <w:t xml:space="preserve">, </w:t>
      </w:r>
      <w:r w:rsidR="00BA428A">
        <w:rPr>
          <w:rFonts w:ascii="Times New Roman" w:eastAsia="宋体" w:hAnsi="Times New Roman" w:cs="Times New Roman"/>
          <w:sz w:val="22"/>
          <w:szCs w:val="20"/>
        </w:rPr>
        <w:t xml:space="preserve">it is recommended that the evaluation bandwidth of ACLR\SEM\SE should be based on the BW of the activated </w:t>
      </w:r>
      <w:r w:rsidR="00BA428A" w:rsidRPr="001A0557">
        <w:rPr>
          <w:rFonts w:ascii="Times New Roman" w:eastAsia="宋体" w:hAnsi="Times New Roman" w:cs="Times New Roman"/>
          <w:sz w:val="22"/>
        </w:rPr>
        <w:t xml:space="preserve">CC rather than the aggregated BW. </w:t>
      </w:r>
    </w:p>
    <w:p w14:paraId="19ED01D0" w14:textId="5E027B24" w:rsidR="006D0DA0" w:rsidRDefault="001A0557" w:rsidP="001A0557">
      <w:pPr>
        <w:keepNext/>
        <w:keepLines/>
        <w:overflowPunct w:val="0"/>
        <w:autoSpaceDE w:val="0"/>
        <w:autoSpaceDN w:val="0"/>
        <w:adjustRightInd w:val="0"/>
        <w:spacing w:before="120" w:after="120" w:line="300" w:lineRule="exact"/>
        <w:textAlignment w:val="baseline"/>
        <w:rPr>
          <w:rFonts w:ascii="Times New Roman" w:eastAsia="宋体" w:hAnsi="Times New Roman"/>
          <w:sz w:val="22"/>
        </w:rPr>
      </w:pPr>
      <w:r>
        <w:rPr>
          <w:rFonts w:ascii="Times New Roman" w:eastAsia="宋体" w:hAnsi="Times New Roman" w:cs="Times New Roman"/>
          <w:sz w:val="22"/>
        </w:rPr>
        <w:t>The reasons are as follows:</w:t>
      </w:r>
      <w:r w:rsidR="00BA428A" w:rsidRPr="001A0557">
        <w:rPr>
          <w:rFonts w:ascii="Times New Roman" w:eastAsia="宋体" w:hAnsi="Times New Roman" w:cs="Times New Roman"/>
          <w:sz w:val="22"/>
        </w:rPr>
        <w:t xml:space="preserve"> </w:t>
      </w:r>
      <w:r w:rsidR="006D0DA0" w:rsidRPr="001A0557">
        <w:rPr>
          <w:rFonts w:ascii="Times New Roman" w:eastAsia="宋体" w:hAnsi="Times New Roman"/>
          <w:sz w:val="22"/>
        </w:rPr>
        <w:t>The MPR reduction from CA to single carrier means the transmission power is increased</w:t>
      </w:r>
      <w:r w:rsidR="00466B54">
        <w:rPr>
          <w:rFonts w:ascii="Times New Roman" w:eastAsia="宋体" w:hAnsi="Times New Roman"/>
          <w:sz w:val="22"/>
        </w:rPr>
        <w:t>.</w:t>
      </w:r>
      <w:r w:rsidR="006D0DA0" w:rsidRPr="001A0557">
        <w:rPr>
          <w:rFonts w:ascii="Times New Roman" w:eastAsia="宋体" w:hAnsi="Times New Roman"/>
          <w:sz w:val="22"/>
        </w:rPr>
        <w:t xml:space="preserve"> </w:t>
      </w:r>
      <w:r w:rsidR="00466B54">
        <w:rPr>
          <w:rFonts w:ascii="Times New Roman" w:eastAsia="宋体" w:hAnsi="Times New Roman"/>
          <w:sz w:val="22"/>
        </w:rPr>
        <w:t>On this promise i</w:t>
      </w:r>
      <w:r w:rsidR="006D0DA0" w:rsidRPr="001A0557">
        <w:rPr>
          <w:rFonts w:ascii="Times New Roman" w:eastAsia="宋体" w:hAnsi="Times New Roman"/>
          <w:sz w:val="22"/>
        </w:rPr>
        <w:t xml:space="preserve">f </w:t>
      </w:r>
      <w:r w:rsidR="0074093D" w:rsidRPr="001A0557">
        <w:rPr>
          <w:rFonts w:ascii="Times New Roman" w:eastAsia="宋体" w:hAnsi="Times New Roman"/>
          <w:sz w:val="22"/>
        </w:rPr>
        <w:t xml:space="preserve">the evaluation bandwidth of EVM and ACLR still keeps </w:t>
      </w:r>
      <w:r w:rsidR="00116AE5" w:rsidRPr="001A0557">
        <w:rPr>
          <w:rFonts w:ascii="Times New Roman" w:eastAsia="宋体" w:hAnsi="Times New Roman"/>
          <w:sz w:val="22"/>
        </w:rPr>
        <w:t xml:space="preserve">as </w:t>
      </w:r>
      <w:r w:rsidR="0074093D" w:rsidRPr="001A0557">
        <w:rPr>
          <w:rFonts w:ascii="Times New Roman" w:eastAsia="宋体" w:hAnsi="Times New Roman"/>
          <w:sz w:val="22"/>
        </w:rPr>
        <w:t xml:space="preserve">wide </w:t>
      </w:r>
      <w:r w:rsidR="00116AE5" w:rsidRPr="001A0557">
        <w:rPr>
          <w:rFonts w:ascii="Times New Roman" w:eastAsia="宋体" w:hAnsi="Times New Roman"/>
          <w:sz w:val="22"/>
        </w:rPr>
        <w:t>as</w:t>
      </w:r>
      <w:r w:rsidR="0074093D" w:rsidRPr="001A0557">
        <w:rPr>
          <w:rFonts w:ascii="Times New Roman" w:eastAsia="宋体" w:hAnsi="Times New Roman"/>
          <w:sz w:val="22"/>
        </w:rPr>
        <w:t xml:space="preserve"> </w:t>
      </w:r>
      <w:r w:rsidR="00A24A1B">
        <w:rPr>
          <w:rFonts w:ascii="Times New Roman" w:eastAsia="宋体" w:hAnsi="Times New Roman"/>
          <w:sz w:val="22"/>
        </w:rPr>
        <w:t xml:space="preserve">aggregated BW including </w:t>
      </w:r>
      <w:r w:rsidR="00116AE5" w:rsidRPr="001A0557">
        <w:rPr>
          <w:rFonts w:ascii="Times New Roman" w:eastAsia="宋体" w:hAnsi="Times New Roman"/>
          <w:sz w:val="22"/>
        </w:rPr>
        <w:t xml:space="preserve">multiple CCs activated in </w:t>
      </w:r>
      <w:r w:rsidR="0074093D" w:rsidRPr="001A0557">
        <w:rPr>
          <w:rFonts w:ascii="Times New Roman" w:eastAsia="宋体" w:hAnsi="Times New Roman"/>
          <w:sz w:val="22"/>
        </w:rPr>
        <w:t xml:space="preserve">CA, these </w:t>
      </w:r>
      <w:r w:rsidR="00116AE5" w:rsidRPr="001A0557">
        <w:rPr>
          <w:rFonts w:ascii="Times New Roman" w:eastAsia="宋体" w:hAnsi="Times New Roman"/>
          <w:sz w:val="22"/>
        </w:rPr>
        <w:t>requirements</w:t>
      </w:r>
      <w:r w:rsidR="0074093D" w:rsidRPr="001A0557">
        <w:rPr>
          <w:rFonts w:ascii="Times New Roman" w:eastAsia="宋体" w:hAnsi="Times New Roman"/>
          <w:sz w:val="22"/>
        </w:rPr>
        <w:t xml:space="preserve"> are relaxed compared to single-carrier.</w:t>
      </w:r>
      <w:r w:rsidR="00116AE5" w:rsidRPr="001A0557">
        <w:rPr>
          <w:rFonts w:ascii="Times New Roman" w:eastAsia="宋体" w:hAnsi="Times New Roman"/>
          <w:sz w:val="22"/>
        </w:rPr>
        <w:t xml:space="preserve"> Then the MPR would be </w:t>
      </w:r>
      <w:r w:rsidR="00466B54">
        <w:rPr>
          <w:rFonts w:ascii="Times New Roman" w:eastAsia="宋体" w:hAnsi="Times New Roman"/>
          <w:sz w:val="22"/>
        </w:rPr>
        <w:t xml:space="preserve">further </w:t>
      </w:r>
      <w:r w:rsidR="00116AE5" w:rsidRPr="001A0557">
        <w:rPr>
          <w:rFonts w:ascii="Times New Roman" w:eastAsia="宋体" w:hAnsi="Times New Roman"/>
          <w:sz w:val="22"/>
        </w:rPr>
        <w:t>reduce</w:t>
      </w:r>
      <w:r w:rsidR="00D0576B">
        <w:rPr>
          <w:rFonts w:ascii="Times New Roman" w:eastAsia="宋体" w:hAnsi="Times New Roman"/>
          <w:sz w:val="22"/>
        </w:rPr>
        <w:t>d</w:t>
      </w:r>
      <w:r w:rsidR="00116AE5" w:rsidRPr="001A0557">
        <w:rPr>
          <w:rFonts w:ascii="Times New Roman" w:eastAsia="宋体" w:hAnsi="Times New Roman"/>
          <w:sz w:val="22"/>
        </w:rPr>
        <w:t xml:space="preserve"> to a lower level compared to single</w:t>
      </w:r>
      <w:r w:rsidR="00466B54">
        <w:rPr>
          <w:rFonts w:ascii="Times New Roman" w:eastAsia="宋体" w:hAnsi="Times New Roman"/>
          <w:sz w:val="22"/>
        </w:rPr>
        <w:t>-</w:t>
      </w:r>
      <w:r w:rsidR="00116AE5" w:rsidRPr="001A0557">
        <w:rPr>
          <w:rFonts w:ascii="Times New Roman" w:eastAsia="宋体" w:hAnsi="Times New Roman"/>
          <w:sz w:val="22"/>
        </w:rPr>
        <w:t>carrier</w:t>
      </w:r>
      <w:r w:rsidR="00232E36">
        <w:rPr>
          <w:rFonts w:ascii="Times New Roman" w:eastAsia="宋体" w:hAnsi="Times New Roman"/>
          <w:sz w:val="22"/>
        </w:rPr>
        <w:t xml:space="preserve">, and the transmit power </w:t>
      </w:r>
      <w:r w:rsidR="003F2D85">
        <w:rPr>
          <w:rFonts w:ascii="Times New Roman" w:eastAsia="宋体" w:hAnsi="Times New Roman"/>
          <w:sz w:val="22"/>
        </w:rPr>
        <w:t>could be</w:t>
      </w:r>
      <w:r w:rsidR="00392A34">
        <w:rPr>
          <w:rFonts w:ascii="Times New Roman" w:eastAsia="宋体" w:hAnsi="Times New Roman"/>
          <w:sz w:val="22"/>
        </w:rPr>
        <w:t xml:space="preserve"> much</w:t>
      </w:r>
      <w:r w:rsidR="003F2D85">
        <w:rPr>
          <w:rFonts w:ascii="Times New Roman" w:eastAsia="宋体" w:hAnsi="Times New Roman"/>
          <w:sz w:val="22"/>
        </w:rPr>
        <w:t xml:space="preserve"> higher and the emission </w:t>
      </w:r>
      <w:r w:rsidR="00836B6A" w:rsidRPr="00836B6A">
        <w:rPr>
          <w:rFonts w:ascii="Times New Roman" w:eastAsia="宋体" w:hAnsi="Times New Roman"/>
          <w:sz w:val="22"/>
        </w:rPr>
        <w:t xml:space="preserve">is more likely to cause interference with </w:t>
      </w:r>
      <w:r w:rsidR="00124CA6">
        <w:rPr>
          <w:rFonts w:ascii="Times New Roman" w:eastAsia="宋体" w:hAnsi="Times New Roman"/>
          <w:sz w:val="22"/>
        </w:rPr>
        <w:t>the adjacent UEs</w:t>
      </w:r>
      <w:r w:rsidR="00116AE5" w:rsidRPr="001A0557">
        <w:rPr>
          <w:rFonts w:ascii="Times New Roman" w:eastAsia="宋体" w:hAnsi="Times New Roman"/>
          <w:sz w:val="22"/>
        </w:rPr>
        <w:t>.</w:t>
      </w:r>
      <w:r w:rsidR="002A581F" w:rsidRPr="001A0557">
        <w:rPr>
          <w:rFonts w:ascii="Times New Roman" w:eastAsia="宋体" w:hAnsi="Times New Roman"/>
          <w:sz w:val="22"/>
        </w:rPr>
        <w:t xml:space="preserve"> At the same time, it is kind of</w:t>
      </w:r>
      <w:r w:rsidR="002E0722" w:rsidRPr="001A0557">
        <w:rPr>
          <w:rFonts w:ascii="Times New Roman" w:eastAsia="宋体" w:hAnsi="Times New Roman"/>
          <w:sz w:val="22"/>
        </w:rPr>
        <w:t xml:space="preserve"> </w:t>
      </w:r>
      <w:r w:rsidR="002A581F" w:rsidRPr="001A0557">
        <w:rPr>
          <w:rFonts w:ascii="Times New Roman" w:eastAsia="宋体" w:hAnsi="Times New Roman"/>
          <w:sz w:val="22"/>
        </w:rPr>
        <w:t xml:space="preserve">similar as the discussion </w:t>
      </w:r>
      <w:r w:rsidR="002E0722" w:rsidRPr="001A0557">
        <w:rPr>
          <w:rFonts w:ascii="Times New Roman" w:eastAsia="宋体" w:hAnsi="Times New Roman"/>
          <w:sz w:val="22"/>
        </w:rPr>
        <w:t>on power domain enhancements for NR single carrier i</w:t>
      </w:r>
      <w:r w:rsidR="002A581F" w:rsidRPr="001A0557">
        <w:rPr>
          <w:rFonts w:ascii="Times New Roman" w:eastAsia="宋体" w:hAnsi="Times New Roman"/>
          <w:sz w:val="22"/>
        </w:rPr>
        <w:t>n [</w:t>
      </w:r>
      <w:r w:rsidR="00113C23" w:rsidRPr="001A0557">
        <w:rPr>
          <w:rFonts w:ascii="Times New Roman" w:eastAsia="宋体" w:hAnsi="Times New Roman"/>
          <w:sz w:val="22"/>
        </w:rPr>
        <w:t>2</w:t>
      </w:r>
      <w:r w:rsidR="002A581F" w:rsidRPr="001A0557">
        <w:rPr>
          <w:rFonts w:ascii="Times New Roman" w:eastAsia="宋体" w:hAnsi="Times New Roman"/>
          <w:sz w:val="22"/>
        </w:rPr>
        <w:t>]</w:t>
      </w:r>
      <w:r w:rsidR="008B78ED">
        <w:rPr>
          <w:rFonts w:ascii="Times New Roman" w:eastAsia="宋体" w:hAnsi="Times New Roman"/>
          <w:sz w:val="22"/>
        </w:rPr>
        <w:t xml:space="preserve">, in which the applying range of ACLR\SEM shifts from the edge of UE CBW to </w:t>
      </w:r>
      <w:r w:rsidR="00FC7EB3">
        <w:rPr>
          <w:rFonts w:ascii="Times New Roman" w:eastAsia="宋体" w:hAnsi="Times New Roman"/>
          <w:sz w:val="22"/>
        </w:rPr>
        <w:t xml:space="preserve">a </w:t>
      </w:r>
      <w:r w:rsidR="008B78ED">
        <w:rPr>
          <w:rFonts w:ascii="Times New Roman" w:eastAsia="宋体" w:hAnsi="Times New Roman"/>
          <w:sz w:val="22"/>
        </w:rPr>
        <w:t>f</w:t>
      </w:r>
      <w:r w:rsidR="00D23AA8">
        <w:rPr>
          <w:rFonts w:ascii="Times New Roman" w:eastAsia="宋体" w:hAnsi="Times New Roman"/>
          <w:sz w:val="22"/>
        </w:rPr>
        <w:t>urth</w:t>
      </w:r>
      <w:r w:rsidR="008B78ED">
        <w:rPr>
          <w:rFonts w:ascii="Times New Roman" w:eastAsia="宋体" w:hAnsi="Times New Roman"/>
          <w:sz w:val="22"/>
        </w:rPr>
        <w:t>er frequency range to produc</w:t>
      </w:r>
      <w:r w:rsidR="00C77738">
        <w:rPr>
          <w:rFonts w:ascii="Times New Roman" w:eastAsia="宋体" w:hAnsi="Times New Roman"/>
          <w:sz w:val="22"/>
        </w:rPr>
        <w:t>e</w:t>
      </w:r>
      <w:r w:rsidR="008B78ED">
        <w:rPr>
          <w:rFonts w:ascii="Times New Roman" w:eastAsia="宋体" w:hAnsi="Times New Roman"/>
          <w:sz w:val="22"/>
        </w:rPr>
        <w:t xml:space="preserve"> a wider </w:t>
      </w:r>
      <w:proofErr w:type="spellStart"/>
      <w:r w:rsidR="008B78ED">
        <w:rPr>
          <w:rFonts w:ascii="Times New Roman" w:eastAsia="宋体" w:hAnsi="Times New Roman"/>
          <w:sz w:val="22"/>
        </w:rPr>
        <w:t>guardband</w:t>
      </w:r>
      <w:proofErr w:type="spellEnd"/>
      <w:r w:rsidR="00C61D82">
        <w:rPr>
          <w:rFonts w:ascii="Times New Roman" w:eastAsia="宋体" w:hAnsi="Times New Roman"/>
          <w:sz w:val="22"/>
        </w:rPr>
        <w:t xml:space="preserve"> and the MPR is </w:t>
      </w:r>
      <w:r w:rsidR="0031703A">
        <w:rPr>
          <w:rFonts w:ascii="Times New Roman" w:eastAsia="宋体" w:hAnsi="Times New Roman"/>
          <w:sz w:val="22"/>
        </w:rPr>
        <w:t>much</w:t>
      </w:r>
      <w:bookmarkStart w:id="14" w:name="_GoBack"/>
      <w:bookmarkEnd w:id="14"/>
      <w:r w:rsidR="00C61D82">
        <w:rPr>
          <w:rFonts w:ascii="Times New Roman" w:eastAsia="宋体" w:hAnsi="Times New Roman"/>
          <w:sz w:val="22"/>
        </w:rPr>
        <w:t xml:space="preserve"> </w:t>
      </w:r>
      <w:r w:rsidR="00FF73D0">
        <w:rPr>
          <w:rFonts w:ascii="Times New Roman" w:eastAsia="宋体" w:hAnsi="Times New Roman"/>
          <w:sz w:val="22"/>
        </w:rPr>
        <w:t>lower</w:t>
      </w:r>
      <w:r w:rsidR="00077C09" w:rsidRPr="001A0557">
        <w:rPr>
          <w:rFonts w:ascii="Times New Roman" w:eastAsia="宋体" w:hAnsi="Times New Roman"/>
          <w:sz w:val="22"/>
        </w:rPr>
        <w:t xml:space="preserve">. </w:t>
      </w:r>
      <w:r w:rsidR="008F68CD">
        <w:rPr>
          <w:rFonts w:ascii="Times New Roman" w:eastAsia="宋体" w:hAnsi="Times New Roman"/>
          <w:sz w:val="22"/>
        </w:rPr>
        <w:t>Based on</w:t>
      </w:r>
      <w:r w:rsidR="00B01C2A">
        <w:rPr>
          <w:rFonts w:ascii="Times New Roman" w:eastAsia="宋体" w:hAnsi="Times New Roman"/>
          <w:sz w:val="22"/>
        </w:rPr>
        <w:t xml:space="preserve"> the corresponding relaxation</w:t>
      </w:r>
      <w:r w:rsidR="00077C09" w:rsidRPr="001A0557">
        <w:rPr>
          <w:rFonts w:ascii="Times New Roman" w:eastAsia="宋体" w:hAnsi="Times New Roman"/>
          <w:sz w:val="22"/>
        </w:rPr>
        <w:t xml:space="preserve"> maybe a new MPR table </w:t>
      </w:r>
      <w:r w:rsidR="00772CAA">
        <w:rPr>
          <w:rFonts w:ascii="Times New Roman" w:eastAsia="宋体" w:hAnsi="Times New Roman"/>
          <w:sz w:val="22"/>
        </w:rPr>
        <w:t xml:space="preserve">or a new mapping relationship </w:t>
      </w:r>
      <w:r w:rsidR="00077C09" w:rsidRPr="001A0557">
        <w:rPr>
          <w:rFonts w:ascii="Times New Roman" w:eastAsia="宋体" w:hAnsi="Times New Roman"/>
          <w:sz w:val="22"/>
        </w:rPr>
        <w:t xml:space="preserve">need to be </w:t>
      </w:r>
      <w:r w:rsidR="00036B62">
        <w:rPr>
          <w:rFonts w:ascii="Times New Roman" w:eastAsia="宋体" w:hAnsi="Times New Roman"/>
          <w:sz w:val="22"/>
        </w:rPr>
        <w:t xml:space="preserve">simulated </w:t>
      </w:r>
      <w:r w:rsidR="00077C09" w:rsidRPr="001A0557">
        <w:rPr>
          <w:rFonts w:ascii="Times New Roman" w:eastAsia="宋体" w:hAnsi="Times New Roman"/>
          <w:sz w:val="22"/>
        </w:rPr>
        <w:t>and defined.</w:t>
      </w:r>
    </w:p>
    <w:p w14:paraId="0C15DD44" w14:textId="63445E1A" w:rsidR="00F67EF5" w:rsidRPr="00CF4DB9" w:rsidRDefault="00F67EF5" w:rsidP="00430C05">
      <w:pPr>
        <w:keepNext/>
        <w:keepLines/>
        <w:overflowPunct w:val="0"/>
        <w:autoSpaceDE w:val="0"/>
        <w:autoSpaceDN w:val="0"/>
        <w:adjustRightInd w:val="0"/>
        <w:spacing w:before="120" w:after="120" w:line="300" w:lineRule="exact"/>
        <w:textAlignment w:val="baseline"/>
        <w:rPr>
          <w:rFonts w:ascii="Times New Roman" w:eastAsia="宋体" w:hAnsi="Times New Roman" w:cs="Times New Roman"/>
          <w:b/>
          <w:sz w:val="22"/>
          <w:szCs w:val="20"/>
          <w:lang w:val="en-GB"/>
        </w:rPr>
      </w:pPr>
      <w:r w:rsidRPr="00CF4DB9">
        <w:rPr>
          <w:rFonts w:ascii="Times New Roman" w:eastAsia="宋体" w:hAnsi="Times New Roman" w:cs="Times New Roman"/>
          <w:b/>
          <w:sz w:val="22"/>
          <w:szCs w:val="20"/>
          <w:lang w:val="en-GB"/>
        </w:rPr>
        <w:t xml:space="preserve">Proposal: </w:t>
      </w:r>
      <w:r w:rsidR="002E21C3" w:rsidRPr="00CF4DB9">
        <w:rPr>
          <w:rFonts w:ascii="Times New Roman" w:eastAsia="宋体" w:hAnsi="Times New Roman" w:cs="Times New Roman"/>
          <w:b/>
          <w:sz w:val="22"/>
          <w:szCs w:val="20"/>
          <w:lang w:val="en-GB"/>
        </w:rPr>
        <w:t>When only 1 CC is activated in CA, s</w:t>
      </w:r>
      <w:r w:rsidRPr="00CF4DB9">
        <w:rPr>
          <w:rFonts w:ascii="Times New Roman" w:eastAsia="宋体" w:hAnsi="Times New Roman" w:cs="Times New Roman"/>
          <w:b/>
          <w:sz w:val="22"/>
          <w:szCs w:val="20"/>
          <w:lang w:val="en-GB"/>
        </w:rPr>
        <w:t xml:space="preserve">purious emissions/ACLR/SEM should be </w:t>
      </w:r>
      <w:r w:rsidR="004355D0" w:rsidRPr="00CF4DB9">
        <w:rPr>
          <w:rFonts w:ascii="Times New Roman" w:eastAsia="宋体" w:hAnsi="Times New Roman" w:cs="Times New Roman"/>
          <w:b/>
          <w:sz w:val="22"/>
          <w:szCs w:val="20"/>
          <w:lang w:val="en-GB"/>
        </w:rPr>
        <w:t xml:space="preserve">based on the </w:t>
      </w:r>
      <w:r w:rsidR="002E21C3" w:rsidRPr="00CF4DB9">
        <w:rPr>
          <w:rFonts w:ascii="Times New Roman" w:eastAsia="宋体" w:hAnsi="Times New Roman" w:cs="Times New Roman"/>
          <w:b/>
          <w:sz w:val="22"/>
          <w:szCs w:val="20"/>
          <w:lang w:val="en-GB"/>
        </w:rPr>
        <w:t>bandwidth</w:t>
      </w:r>
      <w:r w:rsidR="004355D0" w:rsidRPr="00CF4DB9">
        <w:rPr>
          <w:rFonts w:ascii="Times New Roman" w:eastAsia="宋体" w:hAnsi="Times New Roman" w:cs="Times New Roman"/>
          <w:b/>
          <w:sz w:val="22"/>
          <w:szCs w:val="20"/>
          <w:lang w:val="en-GB"/>
        </w:rPr>
        <w:t xml:space="preserve"> of </w:t>
      </w:r>
      <w:r w:rsidR="00D7295C" w:rsidRPr="00CF4DB9">
        <w:rPr>
          <w:rFonts w:ascii="Times New Roman" w:eastAsia="宋体" w:hAnsi="Times New Roman" w:cs="Times New Roman"/>
          <w:b/>
          <w:sz w:val="22"/>
          <w:szCs w:val="20"/>
          <w:lang w:val="en-GB"/>
        </w:rPr>
        <w:t>the activated carrier</w:t>
      </w:r>
      <w:r w:rsidR="00D55248" w:rsidRPr="00CF4DB9">
        <w:rPr>
          <w:rFonts w:ascii="Times New Roman" w:eastAsia="宋体" w:hAnsi="Times New Roman" w:cs="Times New Roman"/>
          <w:b/>
          <w:sz w:val="22"/>
          <w:szCs w:val="20"/>
          <w:lang w:val="en-GB"/>
        </w:rPr>
        <w:t>.</w:t>
      </w:r>
    </w:p>
    <w:p w14:paraId="0B6B3551" w14:textId="1F024B00" w:rsidR="00E67170" w:rsidRPr="00E67170" w:rsidRDefault="00FA7185" w:rsidP="00E67170">
      <w:pPr>
        <w:pStyle w:val="afb"/>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2761DBBF" w14:textId="1081A323" w:rsidR="00B6151B" w:rsidRPr="00CF4DB9" w:rsidRDefault="008A58FF" w:rsidP="008A58FF">
      <w:pPr>
        <w:keepNext/>
        <w:keepLines/>
        <w:overflowPunct w:val="0"/>
        <w:autoSpaceDE w:val="0"/>
        <w:autoSpaceDN w:val="0"/>
        <w:adjustRightInd w:val="0"/>
        <w:spacing w:before="120" w:after="120" w:line="300" w:lineRule="exact"/>
        <w:textAlignment w:val="baseline"/>
        <w:rPr>
          <w:rFonts w:ascii="Times New Roman" w:eastAsia="宋体" w:hAnsi="Times New Roman"/>
          <w:b/>
          <w:kern w:val="0"/>
          <w:sz w:val="22"/>
          <w:lang w:val="en-GB"/>
        </w:rPr>
      </w:pPr>
      <w:r w:rsidRPr="00CF4DB9">
        <w:rPr>
          <w:rFonts w:ascii="Times New Roman" w:eastAsia="宋体" w:hAnsi="Times New Roman"/>
          <w:b/>
          <w:sz w:val="22"/>
          <w:lang w:val="en-GB"/>
        </w:rPr>
        <w:t xml:space="preserve">Proposal: </w:t>
      </w:r>
      <w:r w:rsidR="00D2360F" w:rsidRPr="00CF4DB9">
        <w:rPr>
          <w:rFonts w:ascii="Times New Roman" w:eastAsia="宋体" w:hAnsi="Times New Roman"/>
          <w:sz w:val="22"/>
          <w:lang w:val="en-GB"/>
        </w:rPr>
        <w:t>When only 1 CC is activated in CA, spurious emissions/ACLR/SEM should be based on the bandwidth of the activated carrier.</w:t>
      </w:r>
    </w:p>
    <w:p w14:paraId="723F548B" w14:textId="77777777" w:rsidR="00FA7185" w:rsidRPr="009F2B41" w:rsidRDefault="00FA7185" w:rsidP="00FA7185">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136EC865" w14:textId="602C1887" w:rsidR="00A5790A" w:rsidRPr="0055621E" w:rsidRDefault="00981C14" w:rsidP="00AC3AA1">
      <w:pPr>
        <w:pStyle w:val="afb"/>
        <w:numPr>
          <w:ilvl w:val="0"/>
          <w:numId w:val="2"/>
        </w:numPr>
        <w:rPr>
          <w:rFonts w:ascii="Times New Roman" w:eastAsia="等线" w:hAnsi="Times New Roman"/>
          <w:sz w:val="20"/>
          <w:lang w:val="en-GB"/>
        </w:rPr>
      </w:pPr>
      <w:r w:rsidRPr="00981C14">
        <w:rPr>
          <w:rFonts w:ascii="Times New Roman" w:eastAsia="等线" w:hAnsi="Times New Roman"/>
          <w:lang w:eastAsia="zh-CN"/>
        </w:rPr>
        <w:t>R4</w:t>
      </w:r>
      <w:r w:rsidR="009C4044">
        <w:rPr>
          <w:rFonts w:ascii="Times New Roman" w:eastAsia="等线" w:hAnsi="Times New Roman"/>
          <w:lang w:eastAsia="zh-CN"/>
        </w:rPr>
        <w:t>-</w:t>
      </w:r>
      <w:r w:rsidRPr="00981C14">
        <w:rPr>
          <w:rFonts w:ascii="Times New Roman" w:eastAsia="等线" w:hAnsi="Times New Roman"/>
          <w:lang w:eastAsia="zh-CN"/>
        </w:rPr>
        <w:t>2410749 WF on power domain enhancements</w:t>
      </w:r>
      <w:r>
        <w:rPr>
          <w:rFonts w:ascii="Times New Roman" w:eastAsia="等线" w:hAnsi="Times New Roman"/>
          <w:lang w:eastAsia="zh-CN"/>
        </w:rPr>
        <w:t>,</w:t>
      </w:r>
      <w:r w:rsidR="00F1614B">
        <w:rPr>
          <w:rFonts w:ascii="Times New Roman" w:eastAsia="等线" w:hAnsi="Times New Roman"/>
          <w:lang w:eastAsia="zh-CN"/>
        </w:rPr>
        <w:t xml:space="preserve"> </w:t>
      </w:r>
      <w:r w:rsidR="00282295" w:rsidRPr="00282295">
        <w:rPr>
          <w:rFonts w:ascii="Times New Roman" w:eastAsia="等线" w:hAnsi="Times New Roman"/>
          <w:lang w:eastAsia="zh-CN"/>
        </w:rPr>
        <w:t xml:space="preserve">Huawei, </w:t>
      </w:r>
      <w:proofErr w:type="spellStart"/>
      <w:r w:rsidR="00282295" w:rsidRPr="00282295">
        <w:rPr>
          <w:rFonts w:ascii="Times New Roman" w:eastAsia="等线" w:hAnsi="Times New Roman"/>
          <w:lang w:eastAsia="zh-CN"/>
        </w:rPr>
        <w:t>HiSilicon</w:t>
      </w:r>
      <w:proofErr w:type="spellEnd"/>
      <w:r w:rsidR="00282295" w:rsidRPr="003B3FF7">
        <w:rPr>
          <w:rFonts w:ascii="Times New Roman" w:eastAsia="等线" w:hAnsi="Times New Roman"/>
          <w:lang w:eastAsia="zh-CN"/>
        </w:rPr>
        <w:t xml:space="preserve">, </w:t>
      </w:r>
      <w:r w:rsidR="003B3FF7" w:rsidRPr="003B3FF7">
        <w:rPr>
          <w:rFonts w:ascii="Times New Roman" w:eastAsia="等线" w:hAnsi="Times New Roman"/>
        </w:rPr>
        <w:t>RAN4#11</w:t>
      </w:r>
      <w:r w:rsidR="0046470A">
        <w:rPr>
          <w:rFonts w:ascii="Times New Roman" w:eastAsia="等线" w:hAnsi="Times New Roman"/>
        </w:rPr>
        <w:t>1</w:t>
      </w:r>
      <w:r w:rsidR="003B3FF7" w:rsidRPr="003B3FF7">
        <w:rPr>
          <w:rFonts w:ascii="Times New Roman" w:eastAsia="等线" w:hAnsi="Times New Roman"/>
        </w:rPr>
        <w:t>.</w:t>
      </w:r>
      <w:bookmarkEnd w:id="7"/>
      <w:bookmarkEnd w:id="8"/>
      <w:bookmarkEnd w:id="12"/>
      <w:bookmarkEnd w:id="13"/>
    </w:p>
    <w:p w14:paraId="3E828F54" w14:textId="6DB97B48" w:rsidR="0055621E" w:rsidRPr="00AC3AA1" w:rsidRDefault="0055621E" w:rsidP="00AC3AA1">
      <w:pPr>
        <w:pStyle w:val="afb"/>
        <w:numPr>
          <w:ilvl w:val="0"/>
          <w:numId w:val="2"/>
        </w:numPr>
        <w:rPr>
          <w:rFonts w:ascii="Times New Roman" w:eastAsia="等线" w:hAnsi="Times New Roman"/>
          <w:sz w:val="20"/>
          <w:lang w:val="en-GB"/>
        </w:rPr>
      </w:pPr>
      <w:r w:rsidRPr="0055621E">
        <w:rPr>
          <w:rFonts w:ascii="Times New Roman" w:eastAsia="等线" w:hAnsi="Times New Roman"/>
          <w:lang w:eastAsia="zh-CN"/>
        </w:rPr>
        <w:t xml:space="preserve">R4-2412085 Discussion on power domain enhancements for NR single carrier, vivo, </w:t>
      </w:r>
      <w:r w:rsidRPr="003B3FF7">
        <w:rPr>
          <w:rFonts w:ascii="Times New Roman" w:eastAsia="等线" w:hAnsi="Times New Roman"/>
          <w:lang w:eastAsia="zh-CN"/>
        </w:rPr>
        <w:t>RAN4</w:t>
      </w:r>
      <w:r w:rsidRPr="003B3FF7">
        <w:rPr>
          <w:rFonts w:ascii="Times New Roman" w:eastAsia="等线" w:hAnsi="Times New Roman"/>
        </w:rPr>
        <w:t>#11</w:t>
      </w:r>
      <w:r>
        <w:rPr>
          <w:rFonts w:ascii="Times New Roman" w:eastAsia="等线" w:hAnsi="Times New Roman"/>
        </w:rPr>
        <w:t>2</w:t>
      </w:r>
      <w:r w:rsidRPr="003B3FF7">
        <w:rPr>
          <w:rFonts w:ascii="Times New Roman" w:eastAsia="等线" w:hAnsi="Times New Roman"/>
        </w:rPr>
        <w:t>.</w:t>
      </w:r>
    </w:p>
    <w:sectPr w:rsidR="0055621E" w:rsidRPr="00AC3AA1" w:rsidSect="00DE2F1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6F2CC" w14:textId="77777777" w:rsidR="00C63FB3" w:rsidRDefault="00C63FB3" w:rsidP="00041824">
      <w:r>
        <w:separator/>
      </w:r>
    </w:p>
  </w:endnote>
  <w:endnote w:type="continuationSeparator" w:id="0">
    <w:p w14:paraId="5A5571E6" w14:textId="77777777" w:rsidR="00C63FB3" w:rsidRDefault="00C63FB3"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ahoma"/>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98556" w14:textId="77777777" w:rsidR="00C63FB3" w:rsidRDefault="00C63FB3" w:rsidP="00041824">
      <w:r>
        <w:separator/>
      </w:r>
    </w:p>
  </w:footnote>
  <w:footnote w:type="continuationSeparator" w:id="0">
    <w:p w14:paraId="27D350DA" w14:textId="77777777" w:rsidR="00C63FB3" w:rsidRDefault="00C63FB3"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430CEC" w:rsidRDefault="00430CE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667D7"/>
    <w:multiLevelType w:val="hybridMultilevel"/>
    <w:tmpl w:val="D5A47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B4358"/>
    <w:multiLevelType w:val="hybridMultilevel"/>
    <w:tmpl w:val="D6180850"/>
    <w:lvl w:ilvl="0" w:tplc="DF881A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9890D3B"/>
    <w:multiLevelType w:val="hybridMultilevel"/>
    <w:tmpl w:val="A712C9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E8D5CD2"/>
    <w:multiLevelType w:val="hybridMultilevel"/>
    <w:tmpl w:val="C4708B52"/>
    <w:lvl w:ilvl="0" w:tplc="48EC11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F15A20"/>
    <w:multiLevelType w:val="hybridMultilevel"/>
    <w:tmpl w:val="40FC7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5E6111"/>
    <w:multiLevelType w:val="hybridMultilevel"/>
    <w:tmpl w:val="EADC9420"/>
    <w:lvl w:ilvl="0" w:tplc="41269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0" w15:restartNumberingAfterBreak="0">
    <w:nsid w:val="43444287"/>
    <w:multiLevelType w:val="hybridMultilevel"/>
    <w:tmpl w:val="6D9C8582"/>
    <w:lvl w:ilvl="0" w:tplc="A23EA1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A4B19E0"/>
    <w:multiLevelType w:val="hybridMultilevel"/>
    <w:tmpl w:val="76BC6B0C"/>
    <w:lvl w:ilvl="0" w:tplc="F6B2B5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73C1430"/>
    <w:multiLevelType w:val="hybridMultilevel"/>
    <w:tmpl w:val="570E25DA"/>
    <w:lvl w:ilvl="0" w:tplc="9F7039AA">
      <w:start w:val="1"/>
      <w:numFmt w:val="bullet"/>
      <w:lvlText w:val="-"/>
      <w:lvlJc w:val="left"/>
      <w:pPr>
        <w:ind w:left="1800" w:hanging="360"/>
      </w:pPr>
      <w:rPr>
        <w:rFonts w:ascii="宋体" w:hAnsi="宋体"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7A3D540B"/>
    <w:multiLevelType w:val="hybridMultilevel"/>
    <w:tmpl w:val="A2760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
  </w:num>
  <w:num w:numId="3">
    <w:abstractNumId w:val="9"/>
  </w:num>
  <w:num w:numId="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8"/>
  </w:num>
  <w:num w:numId="7">
    <w:abstractNumId w:val="16"/>
  </w:num>
  <w:num w:numId="8">
    <w:abstractNumId w:val="13"/>
  </w:num>
  <w:num w:numId="9">
    <w:abstractNumId w:val="0"/>
  </w:num>
  <w:num w:numId="10">
    <w:abstractNumId w:val="12"/>
  </w:num>
  <w:num w:numId="11">
    <w:abstractNumId w:val="6"/>
  </w:num>
  <w:num w:numId="12">
    <w:abstractNumId w:val="3"/>
  </w:num>
  <w:num w:numId="13">
    <w:abstractNumId w:val="15"/>
  </w:num>
  <w:num w:numId="14">
    <w:abstractNumId w:val="1"/>
  </w:num>
  <w:num w:numId="15">
    <w:abstractNumId w:val="14"/>
  </w:num>
  <w:num w:numId="16">
    <w:abstractNumId w:val="4"/>
  </w:num>
  <w:num w:numId="17">
    <w:abstractNumId w:val="10"/>
  </w:num>
  <w:num w:numId="18">
    <w:abstractNumId w:val="7"/>
  </w:num>
  <w:num w:numId="1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556"/>
    <w:rsid w:val="00001F91"/>
    <w:rsid w:val="000029B2"/>
    <w:rsid w:val="00003C53"/>
    <w:rsid w:val="00004215"/>
    <w:rsid w:val="00004C91"/>
    <w:rsid w:val="00004E95"/>
    <w:rsid w:val="00005396"/>
    <w:rsid w:val="000057F5"/>
    <w:rsid w:val="000062C8"/>
    <w:rsid w:val="0000663C"/>
    <w:rsid w:val="00007309"/>
    <w:rsid w:val="00011F91"/>
    <w:rsid w:val="000126DD"/>
    <w:rsid w:val="00012D00"/>
    <w:rsid w:val="00013BAF"/>
    <w:rsid w:val="00014D52"/>
    <w:rsid w:val="000164F3"/>
    <w:rsid w:val="0002031F"/>
    <w:rsid w:val="00020594"/>
    <w:rsid w:val="000210DD"/>
    <w:rsid w:val="0002198F"/>
    <w:rsid w:val="00021B54"/>
    <w:rsid w:val="00021F00"/>
    <w:rsid w:val="00022764"/>
    <w:rsid w:val="00022DB4"/>
    <w:rsid w:val="00022DF2"/>
    <w:rsid w:val="0002327D"/>
    <w:rsid w:val="0002343A"/>
    <w:rsid w:val="00023D98"/>
    <w:rsid w:val="0002508B"/>
    <w:rsid w:val="0002546C"/>
    <w:rsid w:val="00025A96"/>
    <w:rsid w:val="000263C8"/>
    <w:rsid w:val="00030607"/>
    <w:rsid w:val="00030D7B"/>
    <w:rsid w:val="000319BB"/>
    <w:rsid w:val="000328D7"/>
    <w:rsid w:val="000347C6"/>
    <w:rsid w:val="00034C1C"/>
    <w:rsid w:val="00034DDA"/>
    <w:rsid w:val="000351C9"/>
    <w:rsid w:val="000358DE"/>
    <w:rsid w:val="00036AA0"/>
    <w:rsid w:val="00036B62"/>
    <w:rsid w:val="000377B5"/>
    <w:rsid w:val="00040F39"/>
    <w:rsid w:val="00041824"/>
    <w:rsid w:val="00041D14"/>
    <w:rsid w:val="000423E1"/>
    <w:rsid w:val="00042FB1"/>
    <w:rsid w:val="000437EC"/>
    <w:rsid w:val="00043C3B"/>
    <w:rsid w:val="000440F5"/>
    <w:rsid w:val="000457BC"/>
    <w:rsid w:val="000457F5"/>
    <w:rsid w:val="00045C6E"/>
    <w:rsid w:val="00045E04"/>
    <w:rsid w:val="00047201"/>
    <w:rsid w:val="000475EC"/>
    <w:rsid w:val="0004761E"/>
    <w:rsid w:val="00050151"/>
    <w:rsid w:val="00050208"/>
    <w:rsid w:val="00050A2C"/>
    <w:rsid w:val="00050FC6"/>
    <w:rsid w:val="00051D7A"/>
    <w:rsid w:val="000524CB"/>
    <w:rsid w:val="00052995"/>
    <w:rsid w:val="00052DE2"/>
    <w:rsid w:val="00054949"/>
    <w:rsid w:val="00055A0F"/>
    <w:rsid w:val="00057F4D"/>
    <w:rsid w:val="00060C38"/>
    <w:rsid w:val="00060EF0"/>
    <w:rsid w:val="0006190C"/>
    <w:rsid w:val="00062372"/>
    <w:rsid w:val="000637AE"/>
    <w:rsid w:val="00063C9F"/>
    <w:rsid w:val="00065376"/>
    <w:rsid w:val="00065392"/>
    <w:rsid w:val="00065890"/>
    <w:rsid w:val="000659D0"/>
    <w:rsid w:val="00065A61"/>
    <w:rsid w:val="000700B0"/>
    <w:rsid w:val="00070AB8"/>
    <w:rsid w:val="00070AE3"/>
    <w:rsid w:val="00070E73"/>
    <w:rsid w:val="000727AD"/>
    <w:rsid w:val="00072898"/>
    <w:rsid w:val="00072E20"/>
    <w:rsid w:val="00072F72"/>
    <w:rsid w:val="00073D30"/>
    <w:rsid w:val="0007418E"/>
    <w:rsid w:val="00075AC3"/>
    <w:rsid w:val="000760EA"/>
    <w:rsid w:val="00076959"/>
    <w:rsid w:val="0007729C"/>
    <w:rsid w:val="00077C09"/>
    <w:rsid w:val="0008088A"/>
    <w:rsid w:val="00081665"/>
    <w:rsid w:val="00081D63"/>
    <w:rsid w:val="0008212F"/>
    <w:rsid w:val="00082507"/>
    <w:rsid w:val="00083F58"/>
    <w:rsid w:val="00084E6B"/>
    <w:rsid w:val="00085B53"/>
    <w:rsid w:val="00085EF8"/>
    <w:rsid w:val="0009096A"/>
    <w:rsid w:val="00090BD3"/>
    <w:rsid w:val="0009185F"/>
    <w:rsid w:val="000928B4"/>
    <w:rsid w:val="00092AA9"/>
    <w:rsid w:val="00093C83"/>
    <w:rsid w:val="00093E2A"/>
    <w:rsid w:val="000941B4"/>
    <w:rsid w:val="00094316"/>
    <w:rsid w:val="00094D2C"/>
    <w:rsid w:val="00095BD7"/>
    <w:rsid w:val="00096499"/>
    <w:rsid w:val="0009703B"/>
    <w:rsid w:val="00097420"/>
    <w:rsid w:val="000A044D"/>
    <w:rsid w:val="000A047F"/>
    <w:rsid w:val="000A0794"/>
    <w:rsid w:val="000A1235"/>
    <w:rsid w:val="000A1A04"/>
    <w:rsid w:val="000A291B"/>
    <w:rsid w:val="000A3AE2"/>
    <w:rsid w:val="000A446C"/>
    <w:rsid w:val="000A4B9E"/>
    <w:rsid w:val="000A6AD0"/>
    <w:rsid w:val="000A6F85"/>
    <w:rsid w:val="000A7409"/>
    <w:rsid w:val="000A7A94"/>
    <w:rsid w:val="000A7C0D"/>
    <w:rsid w:val="000B097A"/>
    <w:rsid w:val="000B0ED2"/>
    <w:rsid w:val="000B0F9B"/>
    <w:rsid w:val="000B28FA"/>
    <w:rsid w:val="000B2E1C"/>
    <w:rsid w:val="000B3D6A"/>
    <w:rsid w:val="000B4A09"/>
    <w:rsid w:val="000C0056"/>
    <w:rsid w:val="000C16D2"/>
    <w:rsid w:val="000C1876"/>
    <w:rsid w:val="000C1DBC"/>
    <w:rsid w:val="000C3770"/>
    <w:rsid w:val="000C3DEB"/>
    <w:rsid w:val="000C4F47"/>
    <w:rsid w:val="000C5762"/>
    <w:rsid w:val="000C5ADD"/>
    <w:rsid w:val="000C70E3"/>
    <w:rsid w:val="000C767F"/>
    <w:rsid w:val="000C7791"/>
    <w:rsid w:val="000C7990"/>
    <w:rsid w:val="000D046A"/>
    <w:rsid w:val="000D1145"/>
    <w:rsid w:val="000D129F"/>
    <w:rsid w:val="000D264E"/>
    <w:rsid w:val="000D3782"/>
    <w:rsid w:val="000D3E0E"/>
    <w:rsid w:val="000D4BA5"/>
    <w:rsid w:val="000D53F0"/>
    <w:rsid w:val="000D5E01"/>
    <w:rsid w:val="000D5E7F"/>
    <w:rsid w:val="000D6D49"/>
    <w:rsid w:val="000D7D1E"/>
    <w:rsid w:val="000E0EB4"/>
    <w:rsid w:val="000E16C1"/>
    <w:rsid w:val="000E1DCF"/>
    <w:rsid w:val="000E381E"/>
    <w:rsid w:val="000E3FE6"/>
    <w:rsid w:val="000E4285"/>
    <w:rsid w:val="000E4867"/>
    <w:rsid w:val="000E544E"/>
    <w:rsid w:val="000E5F31"/>
    <w:rsid w:val="000E6D60"/>
    <w:rsid w:val="000E6EC6"/>
    <w:rsid w:val="000E793C"/>
    <w:rsid w:val="000F0559"/>
    <w:rsid w:val="000F0C95"/>
    <w:rsid w:val="000F2238"/>
    <w:rsid w:val="000F2B24"/>
    <w:rsid w:val="000F352B"/>
    <w:rsid w:val="000F5028"/>
    <w:rsid w:val="000F5574"/>
    <w:rsid w:val="000F5E3F"/>
    <w:rsid w:val="000F5EF9"/>
    <w:rsid w:val="000F6323"/>
    <w:rsid w:val="00100066"/>
    <w:rsid w:val="001004E6"/>
    <w:rsid w:val="00100515"/>
    <w:rsid w:val="00102052"/>
    <w:rsid w:val="001022BE"/>
    <w:rsid w:val="00102489"/>
    <w:rsid w:val="00102C9D"/>
    <w:rsid w:val="00102D5D"/>
    <w:rsid w:val="001042B8"/>
    <w:rsid w:val="0010436F"/>
    <w:rsid w:val="001048EF"/>
    <w:rsid w:val="00105090"/>
    <w:rsid w:val="0010588E"/>
    <w:rsid w:val="0010767A"/>
    <w:rsid w:val="001128C7"/>
    <w:rsid w:val="00113C23"/>
    <w:rsid w:val="001144CF"/>
    <w:rsid w:val="00114652"/>
    <w:rsid w:val="00115379"/>
    <w:rsid w:val="00115BF0"/>
    <w:rsid w:val="00116AE5"/>
    <w:rsid w:val="001171A8"/>
    <w:rsid w:val="001208FF"/>
    <w:rsid w:val="00121AC5"/>
    <w:rsid w:val="00121BE0"/>
    <w:rsid w:val="001232A4"/>
    <w:rsid w:val="00123CBD"/>
    <w:rsid w:val="00124295"/>
    <w:rsid w:val="0012467D"/>
    <w:rsid w:val="00124A0D"/>
    <w:rsid w:val="00124A75"/>
    <w:rsid w:val="00124CA6"/>
    <w:rsid w:val="001256D9"/>
    <w:rsid w:val="001259D9"/>
    <w:rsid w:val="00125E15"/>
    <w:rsid w:val="00126B4E"/>
    <w:rsid w:val="00126F25"/>
    <w:rsid w:val="001305A3"/>
    <w:rsid w:val="001305E9"/>
    <w:rsid w:val="00130790"/>
    <w:rsid w:val="0013154F"/>
    <w:rsid w:val="00131E14"/>
    <w:rsid w:val="001321E1"/>
    <w:rsid w:val="001322EB"/>
    <w:rsid w:val="001327CD"/>
    <w:rsid w:val="00133454"/>
    <w:rsid w:val="00133795"/>
    <w:rsid w:val="00133B7B"/>
    <w:rsid w:val="00133CA8"/>
    <w:rsid w:val="00134047"/>
    <w:rsid w:val="00134E85"/>
    <w:rsid w:val="00135369"/>
    <w:rsid w:val="00135CAD"/>
    <w:rsid w:val="00135F68"/>
    <w:rsid w:val="001400A5"/>
    <w:rsid w:val="00140AF0"/>
    <w:rsid w:val="00141B57"/>
    <w:rsid w:val="0014287F"/>
    <w:rsid w:val="001428C5"/>
    <w:rsid w:val="00143F28"/>
    <w:rsid w:val="0014422D"/>
    <w:rsid w:val="00146281"/>
    <w:rsid w:val="0014651B"/>
    <w:rsid w:val="00146610"/>
    <w:rsid w:val="00146A4C"/>
    <w:rsid w:val="00150770"/>
    <w:rsid w:val="0015170B"/>
    <w:rsid w:val="001519A8"/>
    <w:rsid w:val="00154BD0"/>
    <w:rsid w:val="00155157"/>
    <w:rsid w:val="00155E85"/>
    <w:rsid w:val="0015628F"/>
    <w:rsid w:val="001574DD"/>
    <w:rsid w:val="00160610"/>
    <w:rsid w:val="00160B2D"/>
    <w:rsid w:val="00163042"/>
    <w:rsid w:val="00164417"/>
    <w:rsid w:val="001646C7"/>
    <w:rsid w:val="0016596B"/>
    <w:rsid w:val="00167DD5"/>
    <w:rsid w:val="00172DD1"/>
    <w:rsid w:val="001735E9"/>
    <w:rsid w:val="00173AEB"/>
    <w:rsid w:val="00173B4C"/>
    <w:rsid w:val="00175B7C"/>
    <w:rsid w:val="001760E4"/>
    <w:rsid w:val="00176C28"/>
    <w:rsid w:val="0017799E"/>
    <w:rsid w:val="00177BF4"/>
    <w:rsid w:val="00181ECE"/>
    <w:rsid w:val="001828D5"/>
    <w:rsid w:val="00183953"/>
    <w:rsid w:val="00183DF9"/>
    <w:rsid w:val="001847BA"/>
    <w:rsid w:val="00184B86"/>
    <w:rsid w:val="00185350"/>
    <w:rsid w:val="001853B4"/>
    <w:rsid w:val="001855ED"/>
    <w:rsid w:val="00185922"/>
    <w:rsid w:val="00185B5C"/>
    <w:rsid w:val="00185E99"/>
    <w:rsid w:val="00185EA0"/>
    <w:rsid w:val="00186FD4"/>
    <w:rsid w:val="0018712E"/>
    <w:rsid w:val="00187E53"/>
    <w:rsid w:val="00191BDF"/>
    <w:rsid w:val="00192192"/>
    <w:rsid w:val="001923E3"/>
    <w:rsid w:val="001923F1"/>
    <w:rsid w:val="00192879"/>
    <w:rsid w:val="00195AD4"/>
    <w:rsid w:val="00195F18"/>
    <w:rsid w:val="0019672B"/>
    <w:rsid w:val="00196ECB"/>
    <w:rsid w:val="001974A8"/>
    <w:rsid w:val="00197939"/>
    <w:rsid w:val="001979E4"/>
    <w:rsid w:val="001A0557"/>
    <w:rsid w:val="001A070C"/>
    <w:rsid w:val="001A1529"/>
    <w:rsid w:val="001A2321"/>
    <w:rsid w:val="001A26C8"/>
    <w:rsid w:val="001A27AA"/>
    <w:rsid w:val="001A29E7"/>
    <w:rsid w:val="001A3496"/>
    <w:rsid w:val="001A4383"/>
    <w:rsid w:val="001A465A"/>
    <w:rsid w:val="001A4BB1"/>
    <w:rsid w:val="001A64A6"/>
    <w:rsid w:val="001B0604"/>
    <w:rsid w:val="001B0752"/>
    <w:rsid w:val="001B1CCF"/>
    <w:rsid w:val="001B2D1D"/>
    <w:rsid w:val="001B3384"/>
    <w:rsid w:val="001B393E"/>
    <w:rsid w:val="001B4C12"/>
    <w:rsid w:val="001B5091"/>
    <w:rsid w:val="001B5C25"/>
    <w:rsid w:val="001B61A2"/>
    <w:rsid w:val="001B6A19"/>
    <w:rsid w:val="001B7262"/>
    <w:rsid w:val="001C0036"/>
    <w:rsid w:val="001C180C"/>
    <w:rsid w:val="001C2D13"/>
    <w:rsid w:val="001C404F"/>
    <w:rsid w:val="001C4094"/>
    <w:rsid w:val="001C410D"/>
    <w:rsid w:val="001C56DB"/>
    <w:rsid w:val="001C6CC2"/>
    <w:rsid w:val="001C72A0"/>
    <w:rsid w:val="001C765B"/>
    <w:rsid w:val="001D0F97"/>
    <w:rsid w:val="001D12AA"/>
    <w:rsid w:val="001D2549"/>
    <w:rsid w:val="001D262E"/>
    <w:rsid w:val="001D2999"/>
    <w:rsid w:val="001D34C5"/>
    <w:rsid w:val="001D416C"/>
    <w:rsid w:val="001D5575"/>
    <w:rsid w:val="001D5BC1"/>
    <w:rsid w:val="001D5D07"/>
    <w:rsid w:val="001D6419"/>
    <w:rsid w:val="001D723E"/>
    <w:rsid w:val="001E234F"/>
    <w:rsid w:val="001E2406"/>
    <w:rsid w:val="001E3E86"/>
    <w:rsid w:val="001E4263"/>
    <w:rsid w:val="001E456F"/>
    <w:rsid w:val="001E4DB2"/>
    <w:rsid w:val="001E5853"/>
    <w:rsid w:val="001E58EA"/>
    <w:rsid w:val="001E5CD2"/>
    <w:rsid w:val="001E6D7A"/>
    <w:rsid w:val="001E6EDB"/>
    <w:rsid w:val="001E7545"/>
    <w:rsid w:val="001E7F04"/>
    <w:rsid w:val="001F1309"/>
    <w:rsid w:val="001F3130"/>
    <w:rsid w:val="001F3620"/>
    <w:rsid w:val="001F47DC"/>
    <w:rsid w:val="001F4C9E"/>
    <w:rsid w:val="001F58DB"/>
    <w:rsid w:val="001F5907"/>
    <w:rsid w:val="001F5CB9"/>
    <w:rsid w:val="001F6297"/>
    <w:rsid w:val="001F6701"/>
    <w:rsid w:val="001F699B"/>
    <w:rsid w:val="001F771E"/>
    <w:rsid w:val="001F7735"/>
    <w:rsid w:val="001F7B86"/>
    <w:rsid w:val="002001A3"/>
    <w:rsid w:val="0020034C"/>
    <w:rsid w:val="00202637"/>
    <w:rsid w:val="00202F54"/>
    <w:rsid w:val="00203CD6"/>
    <w:rsid w:val="002047F6"/>
    <w:rsid w:val="00205D2A"/>
    <w:rsid w:val="00207737"/>
    <w:rsid w:val="00207DA2"/>
    <w:rsid w:val="002106EB"/>
    <w:rsid w:val="00210F99"/>
    <w:rsid w:val="0021105F"/>
    <w:rsid w:val="00211805"/>
    <w:rsid w:val="0021194A"/>
    <w:rsid w:val="00211952"/>
    <w:rsid w:val="00212E7D"/>
    <w:rsid w:val="00212F3E"/>
    <w:rsid w:val="00212FEF"/>
    <w:rsid w:val="00213C02"/>
    <w:rsid w:val="00214372"/>
    <w:rsid w:val="0021460A"/>
    <w:rsid w:val="00216684"/>
    <w:rsid w:val="00216C9A"/>
    <w:rsid w:val="00217C14"/>
    <w:rsid w:val="00220345"/>
    <w:rsid w:val="00221C8E"/>
    <w:rsid w:val="00221DE5"/>
    <w:rsid w:val="00221E64"/>
    <w:rsid w:val="00222AA9"/>
    <w:rsid w:val="00222D18"/>
    <w:rsid w:val="00223A72"/>
    <w:rsid w:val="002246A6"/>
    <w:rsid w:val="00224B35"/>
    <w:rsid w:val="00224F54"/>
    <w:rsid w:val="00225073"/>
    <w:rsid w:val="0022540D"/>
    <w:rsid w:val="002255AA"/>
    <w:rsid w:val="002256C2"/>
    <w:rsid w:val="00225D5D"/>
    <w:rsid w:val="0022610B"/>
    <w:rsid w:val="002265D8"/>
    <w:rsid w:val="00227018"/>
    <w:rsid w:val="002276C3"/>
    <w:rsid w:val="00230695"/>
    <w:rsid w:val="00230D49"/>
    <w:rsid w:val="0023111A"/>
    <w:rsid w:val="0023171A"/>
    <w:rsid w:val="00232614"/>
    <w:rsid w:val="00232E36"/>
    <w:rsid w:val="00232E86"/>
    <w:rsid w:val="0023404A"/>
    <w:rsid w:val="00234347"/>
    <w:rsid w:val="00234DEE"/>
    <w:rsid w:val="00236256"/>
    <w:rsid w:val="002362A0"/>
    <w:rsid w:val="00236424"/>
    <w:rsid w:val="00236A17"/>
    <w:rsid w:val="00237288"/>
    <w:rsid w:val="00241D04"/>
    <w:rsid w:val="00241D30"/>
    <w:rsid w:val="002438F3"/>
    <w:rsid w:val="00244CCB"/>
    <w:rsid w:val="00244D39"/>
    <w:rsid w:val="00245363"/>
    <w:rsid w:val="00247342"/>
    <w:rsid w:val="00250652"/>
    <w:rsid w:val="002506F4"/>
    <w:rsid w:val="00250937"/>
    <w:rsid w:val="00250BAE"/>
    <w:rsid w:val="00251223"/>
    <w:rsid w:val="00252A3B"/>
    <w:rsid w:val="00252CA6"/>
    <w:rsid w:val="002530B7"/>
    <w:rsid w:val="00253700"/>
    <w:rsid w:val="00253E8B"/>
    <w:rsid w:val="00255178"/>
    <w:rsid w:val="00255B1D"/>
    <w:rsid w:val="00256971"/>
    <w:rsid w:val="002606F6"/>
    <w:rsid w:val="00261158"/>
    <w:rsid w:val="002615F0"/>
    <w:rsid w:val="00261801"/>
    <w:rsid w:val="00261C0C"/>
    <w:rsid w:val="00262106"/>
    <w:rsid w:val="0026436B"/>
    <w:rsid w:val="002646DD"/>
    <w:rsid w:val="00264EF2"/>
    <w:rsid w:val="00264EFC"/>
    <w:rsid w:val="00266581"/>
    <w:rsid w:val="002666C8"/>
    <w:rsid w:val="00266CC4"/>
    <w:rsid w:val="00270267"/>
    <w:rsid w:val="0027059F"/>
    <w:rsid w:val="00271B50"/>
    <w:rsid w:val="00272B34"/>
    <w:rsid w:val="00272E5D"/>
    <w:rsid w:val="002738E5"/>
    <w:rsid w:val="00273C8F"/>
    <w:rsid w:val="002745E7"/>
    <w:rsid w:val="00274C00"/>
    <w:rsid w:val="00276496"/>
    <w:rsid w:val="0027722E"/>
    <w:rsid w:val="002778CC"/>
    <w:rsid w:val="00282295"/>
    <w:rsid w:val="0028342D"/>
    <w:rsid w:val="00283869"/>
    <w:rsid w:val="00283F12"/>
    <w:rsid w:val="00285C4E"/>
    <w:rsid w:val="00287C2D"/>
    <w:rsid w:val="00287DBD"/>
    <w:rsid w:val="00290540"/>
    <w:rsid w:val="00290586"/>
    <w:rsid w:val="0029065D"/>
    <w:rsid w:val="00292FE6"/>
    <w:rsid w:val="002932AB"/>
    <w:rsid w:val="00293787"/>
    <w:rsid w:val="00293B87"/>
    <w:rsid w:val="0029432C"/>
    <w:rsid w:val="00294E7E"/>
    <w:rsid w:val="002965CD"/>
    <w:rsid w:val="0029715D"/>
    <w:rsid w:val="002973FD"/>
    <w:rsid w:val="00297723"/>
    <w:rsid w:val="002A0817"/>
    <w:rsid w:val="002A158A"/>
    <w:rsid w:val="002A2FBA"/>
    <w:rsid w:val="002A3488"/>
    <w:rsid w:val="002A4247"/>
    <w:rsid w:val="002A581F"/>
    <w:rsid w:val="002A5F0E"/>
    <w:rsid w:val="002A6032"/>
    <w:rsid w:val="002A60C9"/>
    <w:rsid w:val="002A6194"/>
    <w:rsid w:val="002A7974"/>
    <w:rsid w:val="002B0F46"/>
    <w:rsid w:val="002B178C"/>
    <w:rsid w:val="002B20F7"/>
    <w:rsid w:val="002B3F91"/>
    <w:rsid w:val="002B6967"/>
    <w:rsid w:val="002B71F2"/>
    <w:rsid w:val="002C155D"/>
    <w:rsid w:val="002C1E86"/>
    <w:rsid w:val="002C2AA4"/>
    <w:rsid w:val="002C45CC"/>
    <w:rsid w:val="002C5765"/>
    <w:rsid w:val="002D0303"/>
    <w:rsid w:val="002D134C"/>
    <w:rsid w:val="002D174E"/>
    <w:rsid w:val="002D22AC"/>
    <w:rsid w:val="002D2D3A"/>
    <w:rsid w:val="002D4346"/>
    <w:rsid w:val="002D45F6"/>
    <w:rsid w:val="002D4C85"/>
    <w:rsid w:val="002D53D8"/>
    <w:rsid w:val="002D5723"/>
    <w:rsid w:val="002D65A2"/>
    <w:rsid w:val="002D6816"/>
    <w:rsid w:val="002D702A"/>
    <w:rsid w:val="002D76EA"/>
    <w:rsid w:val="002E0722"/>
    <w:rsid w:val="002E176D"/>
    <w:rsid w:val="002E21C3"/>
    <w:rsid w:val="002E28C1"/>
    <w:rsid w:val="002E29D7"/>
    <w:rsid w:val="002E29F1"/>
    <w:rsid w:val="002E2E21"/>
    <w:rsid w:val="002E30B3"/>
    <w:rsid w:val="002E3E14"/>
    <w:rsid w:val="002E40F1"/>
    <w:rsid w:val="002E43DC"/>
    <w:rsid w:val="002E48FA"/>
    <w:rsid w:val="002E4BCE"/>
    <w:rsid w:val="002E5781"/>
    <w:rsid w:val="002E5A34"/>
    <w:rsid w:val="002E698F"/>
    <w:rsid w:val="002E7AAD"/>
    <w:rsid w:val="002F1473"/>
    <w:rsid w:val="002F1C3C"/>
    <w:rsid w:val="002F22D8"/>
    <w:rsid w:val="002F3274"/>
    <w:rsid w:val="002F3FE8"/>
    <w:rsid w:val="002F5177"/>
    <w:rsid w:val="002F5D21"/>
    <w:rsid w:val="002F5E7B"/>
    <w:rsid w:val="002F6AF7"/>
    <w:rsid w:val="002F7454"/>
    <w:rsid w:val="0030015D"/>
    <w:rsid w:val="00300D45"/>
    <w:rsid w:val="00301731"/>
    <w:rsid w:val="0030254E"/>
    <w:rsid w:val="0030280D"/>
    <w:rsid w:val="00305896"/>
    <w:rsid w:val="00305B1B"/>
    <w:rsid w:val="003061E8"/>
    <w:rsid w:val="00306999"/>
    <w:rsid w:val="0030732D"/>
    <w:rsid w:val="003073A3"/>
    <w:rsid w:val="00307864"/>
    <w:rsid w:val="003105FB"/>
    <w:rsid w:val="0031066C"/>
    <w:rsid w:val="00310AF3"/>
    <w:rsid w:val="00311286"/>
    <w:rsid w:val="00311897"/>
    <w:rsid w:val="0031202F"/>
    <w:rsid w:val="00312929"/>
    <w:rsid w:val="0031573D"/>
    <w:rsid w:val="00315BE1"/>
    <w:rsid w:val="003162DD"/>
    <w:rsid w:val="00316331"/>
    <w:rsid w:val="00316AA6"/>
    <w:rsid w:val="00316FB2"/>
    <w:rsid w:val="0031703A"/>
    <w:rsid w:val="0032161E"/>
    <w:rsid w:val="00322B6F"/>
    <w:rsid w:val="00323A9F"/>
    <w:rsid w:val="0032655A"/>
    <w:rsid w:val="00326714"/>
    <w:rsid w:val="00326AC7"/>
    <w:rsid w:val="00327069"/>
    <w:rsid w:val="003273E7"/>
    <w:rsid w:val="003309CA"/>
    <w:rsid w:val="003319CA"/>
    <w:rsid w:val="00331ADA"/>
    <w:rsid w:val="00331B0A"/>
    <w:rsid w:val="00331EC9"/>
    <w:rsid w:val="00333633"/>
    <w:rsid w:val="00333717"/>
    <w:rsid w:val="00333DA5"/>
    <w:rsid w:val="003343BC"/>
    <w:rsid w:val="003355F0"/>
    <w:rsid w:val="003359C5"/>
    <w:rsid w:val="003361BB"/>
    <w:rsid w:val="003403D8"/>
    <w:rsid w:val="0034097C"/>
    <w:rsid w:val="00341A9E"/>
    <w:rsid w:val="00342339"/>
    <w:rsid w:val="003430A3"/>
    <w:rsid w:val="00343316"/>
    <w:rsid w:val="00343AFA"/>
    <w:rsid w:val="00344205"/>
    <w:rsid w:val="0034555C"/>
    <w:rsid w:val="00345829"/>
    <w:rsid w:val="003465F0"/>
    <w:rsid w:val="00346799"/>
    <w:rsid w:val="00347B18"/>
    <w:rsid w:val="00347E17"/>
    <w:rsid w:val="003509CE"/>
    <w:rsid w:val="003512BF"/>
    <w:rsid w:val="00353F6E"/>
    <w:rsid w:val="003547BC"/>
    <w:rsid w:val="00354888"/>
    <w:rsid w:val="00360291"/>
    <w:rsid w:val="00360F4C"/>
    <w:rsid w:val="00361995"/>
    <w:rsid w:val="003620BC"/>
    <w:rsid w:val="0036442C"/>
    <w:rsid w:val="00364866"/>
    <w:rsid w:val="00364EC3"/>
    <w:rsid w:val="00365408"/>
    <w:rsid w:val="003658F4"/>
    <w:rsid w:val="003665F7"/>
    <w:rsid w:val="00367625"/>
    <w:rsid w:val="00367FB3"/>
    <w:rsid w:val="00370362"/>
    <w:rsid w:val="00370D4C"/>
    <w:rsid w:val="00371162"/>
    <w:rsid w:val="00371880"/>
    <w:rsid w:val="0037254B"/>
    <w:rsid w:val="0037318F"/>
    <w:rsid w:val="0037336E"/>
    <w:rsid w:val="00374374"/>
    <w:rsid w:val="00374659"/>
    <w:rsid w:val="00374698"/>
    <w:rsid w:val="00376AA3"/>
    <w:rsid w:val="00376CC6"/>
    <w:rsid w:val="00377956"/>
    <w:rsid w:val="00377B5B"/>
    <w:rsid w:val="0038004C"/>
    <w:rsid w:val="003803EE"/>
    <w:rsid w:val="00381D6B"/>
    <w:rsid w:val="00383083"/>
    <w:rsid w:val="003830E1"/>
    <w:rsid w:val="003834A3"/>
    <w:rsid w:val="003839F0"/>
    <w:rsid w:val="003843EB"/>
    <w:rsid w:val="00384D1B"/>
    <w:rsid w:val="0038783F"/>
    <w:rsid w:val="003907AF"/>
    <w:rsid w:val="0039128B"/>
    <w:rsid w:val="00391DBE"/>
    <w:rsid w:val="00391E91"/>
    <w:rsid w:val="0039247C"/>
    <w:rsid w:val="00392A34"/>
    <w:rsid w:val="00393956"/>
    <w:rsid w:val="00393F1A"/>
    <w:rsid w:val="0039492A"/>
    <w:rsid w:val="003952E8"/>
    <w:rsid w:val="003967CB"/>
    <w:rsid w:val="003A0CB2"/>
    <w:rsid w:val="003A1AB1"/>
    <w:rsid w:val="003A25EE"/>
    <w:rsid w:val="003A2F54"/>
    <w:rsid w:val="003A3475"/>
    <w:rsid w:val="003A34C8"/>
    <w:rsid w:val="003A37BD"/>
    <w:rsid w:val="003A5C3B"/>
    <w:rsid w:val="003A65F4"/>
    <w:rsid w:val="003A6EAF"/>
    <w:rsid w:val="003A7477"/>
    <w:rsid w:val="003B0E56"/>
    <w:rsid w:val="003B1BCD"/>
    <w:rsid w:val="003B27BA"/>
    <w:rsid w:val="003B3FF7"/>
    <w:rsid w:val="003B5B1F"/>
    <w:rsid w:val="003B5CC7"/>
    <w:rsid w:val="003B64B9"/>
    <w:rsid w:val="003B6570"/>
    <w:rsid w:val="003B6A18"/>
    <w:rsid w:val="003B72EE"/>
    <w:rsid w:val="003B7781"/>
    <w:rsid w:val="003B7A95"/>
    <w:rsid w:val="003C0509"/>
    <w:rsid w:val="003C0512"/>
    <w:rsid w:val="003C1FD3"/>
    <w:rsid w:val="003C2546"/>
    <w:rsid w:val="003C2732"/>
    <w:rsid w:val="003C2E9A"/>
    <w:rsid w:val="003C347B"/>
    <w:rsid w:val="003C36CE"/>
    <w:rsid w:val="003C42A0"/>
    <w:rsid w:val="003C4632"/>
    <w:rsid w:val="003C520F"/>
    <w:rsid w:val="003C54BC"/>
    <w:rsid w:val="003C6618"/>
    <w:rsid w:val="003C69F5"/>
    <w:rsid w:val="003D0361"/>
    <w:rsid w:val="003D047A"/>
    <w:rsid w:val="003D0843"/>
    <w:rsid w:val="003D2EBC"/>
    <w:rsid w:val="003D3EF7"/>
    <w:rsid w:val="003D47AF"/>
    <w:rsid w:val="003D52C4"/>
    <w:rsid w:val="003D541D"/>
    <w:rsid w:val="003D5C24"/>
    <w:rsid w:val="003D6BEB"/>
    <w:rsid w:val="003D7392"/>
    <w:rsid w:val="003D7B97"/>
    <w:rsid w:val="003E0082"/>
    <w:rsid w:val="003E26AB"/>
    <w:rsid w:val="003E2902"/>
    <w:rsid w:val="003E2C47"/>
    <w:rsid w:val="003E3BAB"/>
    <w:rsid w:val="003E3EE0"/>
    <w:rsid w:val="003E425D"/>
    <w:rsid w:val="003E4515"/>
    <w:rsid w:val="003E4EEF"/>
    <w:rsid w:val="003E50B2"/>
    <w:rsid w:val="003E50D2"/>
    <w:rsid w:val="003E63E2"/>
    <w:rsid w:val="003E6B83"/>
    <w:rsid w:val="003E7514"/>
    <w:rsid w:val="003F02D0"/>
    <w:rsid w:val="003F04F3"/>
    <w:rsid w:val="003F1D9E"/>
    <w:rsid w:val="003F2AFB"/>
    <w:rsid w:val="003F2D85"/>
    <w:rsid w:val="003F30A8"/>
    <w:rsid w:val="003F3C4B"/>
    <w:rsid w:val="003F3C70"/>
    <w:rsid w:val="003F610C"/>
    <w:rsid w:val="0040114B"/>
    <w:rsid w:val="00401983"/>
    <w:rsid w:val="00401AEC"/>
    <w:rsid w:val="004025CF"/>
    <w:rsid w:val="00403D8E"/>
    <w:rsid w:val="004049AF"/>
    <w:rsid w:val="00404E03"/>
    <w:rsid w:val="00404E2A"/>
    <w:rsid w:val="004056AF"/>
    <w:rsid w:val="00406E48"/>
    <w:rsid w:val="004078BE"/>
    <w:rsid w:val="00407BA5"/>
    <w:rsid w:val="00410402"/>
    <w:rsid w:val="004114B5"/>
    <w:rsid w:val="00411ABD"/>
    <w:rsid w:val="00412257"/>
    <w:rsid w:val="00412989"/>
    <w:rsid w:val="00412F34"/>
    <w:rsid w:val="004135BA"/>
    <w:rsid w:val="00414B27"/>
    <w:rsid w:val="0041505E"/>
    <w:rsid w:val="00415466"/>
    <w:rsid w:val="00417147"/>
    <w:rsid w:val="0041787F"/>
    <w:rsid w:val="0042197D"/>
    <w:rsid w:val="00422B92"/>
    <w:rsid w:val="004238B8"/>
    <w:rsid w:val="00423AEE"/>
    <w:rsid w:val="00424C26"/>
    <w:rsid w:val="00426DA6"/>
    <w:rsid w:val="00427790"/>
    <w:rsid w:val="00427873"/>
    <w:rsid w:val="00430C05"/>
    <w:rsid w:val="00430CEC"/>
    <w:rsid w:val="004326BB"/>
    <w:rsid w:val="0043278F"/>
    <w:rsid w:val="00432F1F"/>
    <w:rsid w:val="00433606"/>
    <w:rsid w:val="0043372F"/>
    <w:rsid w:val="00434331"/>
    <w:rsid w:val="00434A17"/>
    <w:rsid w:val="0043514A"/>
    <w:rsid w:val="004351C1"/>
    <w:rsid w:val="004355D0"/>
    <w:rsid w:val="0043641A"/>
    <w:rsid w:val="00436B2A"/>
    <w:rsid w:val="00436B8F"/>
    <w:rsid w:val="004371A6"/>
    <w:rsid w:val="00437D02"/>
    <w:rsid w:val="0044033C"/>
    <w:rsid w:val="00441E66"/>
    <w:rsid w:val="00443058"/>
    <w:rsid w:val="004430E2"/>
    <w:rsid w:val="004437F0"/>
    <w:rsid w:val="004440A1"/>
    <w:rsid w:val="004449D6"/>
    <w:rsid w:val="00444B88"/>
    <w:rsid w:val="00446B67"/>
    <w:rsid w:val="004529FE"/>
    <w:rsid w:val="00452AE9"/>
    <w:rsid w:val="004545A5"/>
    <w:rsid w:val="00456364"/>
    <w:rsid w:val="00456466"/>
    <w:rsid w:val="00457796"/>
    <w:rsid w:val="004601F8"/>
    <w:rsid w:val="004605A9"/>
    <w:rsid w:val="004607E0"/>
    <w:rsid w:val="004608F7"/>
    <w:rsid w:val="00460FF5"/>
    <w:rsid w:val="0046134B"/>
    <w:rsid w:val="00461CAB"/>
    <w:rsid w:val="00461D42"/>
    <w:rsid w:val="00462746"/>
    <w:rsid w:val="00462D37"/>
    <w:rsid w:val="004630A8"/>
    <w:rsid w:val="00463890"/>
    <w:rsid w:val="00463984"/>
    <w:rsid w:val="00464353"/>
    <w:rsid w:val="0046470A"/>
    <w:rsid w:val="00464818"/>
    <w:rsid w:val="00464F05"/>
    <w:rsid w:val="00464FA6"/>
    <w:rsid w:val="00466B54"/>
    <w:rsid w:val="00466C52"/>
    <w:rsid w:val="004675EB"/>
    <w:rsid w:val="0047172B"/>
    <w:rsid w:val="0047218B"/>
    <w:rsid w:val="004729F0"/>
    <w:rsid w:val="0047318B"/>
    <w:rsid w:val="00473753"/>
    <w:rsid w:val="00473B66"/>
    <w:rsid w:val="0047476B"/>
    <w:rsid w:val="00474B2C"/>
    <w:rsid w:val="00475683"/>
    <w:rsid w:val="00475727"/>
    <w:rsid w:val="004776AF"/>
    <w:rsid w:val="004776C0"/>
    <w:rsid w:val="004777BF"/>
    <w:rsid w:val="00477D1F"/>
    <w:rsid w:val="0048018E"/>
    <w:rsid w:val="004804D1"/>
    <w:rsid w:val="0048080D"/>
    <w:rsid w:val="00480976"/>
    <w:rsid w:val="0048137B"/>
    <w:rsid w:val="00481D0D"/>
    <w:rsid w:val="00483BC4"/>
    <w:rsid w:val="0048516D"/>
    <w:rsid w:val="00485DD9"/>
    <w:rsid w:val="00486561"/>
    <w:rsid w:val="00486813"/>
    <w:rsid w:val="00486E2E"/>
    <w:rsid w:val="0048716B"/>
    <w:rsid w:val="00487D5F"/>
    <w:rsid w:val="004902A1"/>
    <w:rsid w:val="00490657"/>
    <w:rsid w:val="004909D2"/>
    <w:rsid w:val="00490E04"/>
    <w:rsid w:val="004915F6"/>
    <w:rsid w:val="00491C84"/>
    <w:rsid w:val="0049520F"/>
    <w:rsid w:val="00497270"/>
    <w:rsid w:val="00497A2D"/>
    <w:rsid w:val="00497FF5"/>
    <w:rsid w:val="004A01E1"/>
    <w:rsid w:val="004A09A4"/>
    <w:rsid w:val="004A10DB"/>
    <w:rsid w:val="004A260B"/>
    <w:rsid w:val="004A3204"/>
    <w:rsid w:val="004A33EC"/>
    <w:rsid w:val="004A38A2"/>
    <w:rsid w:val="004A39FC"/>
    <w:rsid w:val="004A4778"/>
    <w:rsid w:val="004A4D26"/>
    <w:rsid w:val="004A4D76"/>
    <w:rsid w:val="004A67DA"/>
    <w:rsid w:val="004B35C9"/>
    <w:rsid w:val="004B3D32"/>
    <w:rsid w:val="004B43F7"/>
    <w:rsid w:val="004B6108"/>
    <w:rsid w:val="004B61A1"/>
    <w:rsid w:val="004B6743"/>
    <w:rsid w:val="004B6A48"/>
    <w:rsid w:val="004B7910"/>
    <w:rsid w:val="004B7A78"/>
    <w:rsid w:val="004B7BD4"/>
    <w:rsid w:val="004C0BD4"/>
    <w:rsid w:val="004C115D"/>
    <w:rsid w:val="004C276E"/>
    <w:rsid w:val="004C32B0"/>
    <w:rsid w:val="004C4F7A"/>
    <w:rsid w:val="004C4FCE"/>
    <w:rsid w:val="004C6346"/>
    <w:rsid w:val="004C773B"/>
    <w:rsid w:val="004C7A47"/>
    <w:rsid w:val="004D029A"/>
    <w:rsid w:val="004D0EAB"/>
    <w:rsid w:val="004D1499"/>
    <w:rsid w:val="004D1569"/>
    <w:rsid w:val="004D278B"/>
    <w:rsid w:val="004D2F74"/>
    <w:rsid w:val="004D31F3"/>
    <w:rsid w:val="004D3333"/>
    <w:rsid w:val="004D37F2"/>
    <w:rsid w:val="004D4D14"/>
    <w:rsid w:val="004D57A4"/>
    <w:rsid w:val="004D5F80"/>
    <w:rsid w:val="004E14EB"/>
    <w:rsid w:val="004E1F0B"/>
    <w:rsid w:val="004E2187"/>
    <w:rsid w:val="004E29E4"/>
    <w:rsid w:val="004E2BD2"/>
    <w:rsid w:val="004E3D77"/>
    <w:rsid w:val="004E434F"/>
    <w:rsid w:val="004E4782"/>
    <w:rsid w:val="004E4EDF"/>
    <w:rsid w:val="004E4FBC"/>
    <w:rsid w:val="004E650D"/>
    <w:rsid w:val="004E6958"/>
    <w:rsid w:val="004E7747"/>
    <w:rsid w:val="004E7FF6"/>
    <w:rsid w:val="004F0316"/>
    <w:rsid w:val="004F0DD6"/>
    <w:rsid w:val="004F1516"/>
    <w:rsid w:val="004F22A5"/>
    <w:rsid w:val="004F2B19"/>
    <w:rsid w:val="004F31D3"/>
    <w:rsid w:val="004F4493"/>
    <w:rsid w:val="004F51E6"/>
    <w:rsid w:val="004F5697"/>
    <w:rsid w:val="004F5BF6"/>
    <w:rsid w:val="004F5F10"/>
    <w:rsid w:val="004F64A9"/>
    <w:rsid w:val="00500B1C"/>
    <w:rsid w:val="005015AC"/>
    <w:rsid w:val="00501705"/>
    <w:rsid w:val="0050241F"/>
    <w:rsid w:val="00503260"/>
    <w:rsid w:val="00503698"/>
    <w:rsid w:val="00503C83"/>
    <w:rsid w:val="00504187"/>
    <w:rsid w:val="00504C27"/>
    <w:rsid w:val="005050C7"/>
    <w:rsid w:val="005051B7"/>
    <w:rsid w:val="00505563"/>
    <w:rsid w:val="005056B7"/>
    <w:rsid w:val="005058A6"/>
    <w:rsid w:val="00505E2D"/>
    <w:rsid w:val="00506169"/>
    <w:rsid w:val="00506729"/>
    <w:rsid w:val="00507BCE"/>
    <w:rsid w:val="0051001A"/>
    <w:rsid w:val="005109E1"/>
    <w:rsid w:val="00511353"/>
    <w:rsid w:val="00512459"/>
    <w:rsid w:val="00512D6D"/>
    <w:rsid w:val="00514F5D"/>
    <w:rsid w:val="005156D4"/>
    <w:rsid w:val="00516101"/>
    <w:rsid w:val="00516733"/>
    <w:rsid w:val="00516B39"/>
    <w:rsid w:val="00516C72"/>
    <w:rsid w:val="00517396"/>
    <w:rsid w:val="00517C9E"/>
    <w:rsid w:val="005217DC"/>
    <w:rsid w:val="005235E4"/>
    <w:rsid w:val="005235FE"/>
    <w:rsid w:val="00523CDF"/>
    <w:rsid w:val="00524A2F"/>
    <w:rsid w:val="00525B9C"/>
    <w:rsid w:val="005260D7"/>
    <w:rsid w:val="005262E2"/>
    <w:rsid w:val="005263F4"/>
    <w:rsid w:val="00526807"/>
    <w:rsid w:val="00526CC2"/>
    <w:rsid w:val="00526D39"/>
    <w:rsid w:val="005277C7"/>
    <w:rsid w:val="00527CB2"/>
    <w:rsid w:val="00527E75"/>
    <w:rsid w:val="00530497"/>
    <w:rsid w:val="00530890"/>
    <w:rsid w:val="0053144C"/>
    <w:rsid w:val="00531C9E"/>
    <w:rsid w:val="00531E70"/>
    <w:rsid w:val="00533226"/>
    <w:rsid w:val="00533B67"/>
    <w:rsid w:val="00533D84"/>
    <w:rsid w:val="0054081F"/>
    <w:rsid w:val="00541339"/>
    <w:rsid w:val="00541CCA"/>
    <w:rsid w:val="00542E5E"/>
    <w:rsid w:val="00544588"/>
    <w:rsid w:val="005460C7"/>
    <w:rsid w:val="005460E1"/>
    <w:rsid w:val="00546150"/>
    <w:rsid w:val="005464B9"/>
    <w:rsid w:val="00546BEB"/>
    <w:rsid w:val="00546EB0"/>
    <w:rsid w:val="00546FA7"/>
    <w:rsid w:val="00546FAB"/>
    <w:rsid w:val="005507F6"/>
    <w:rsid w:val="005510B7"/>
    <w:rsid w:val="005511E3"/>
    <w:rsid w:val="005514DF"/>
    <w:rsid w:val="00551A3D"/>
    <w:rsid w:val="00551D62"/>
    <w:rsid w:val="0055246C"/>
    <w:rsid w:val="00552D71"/>
    <w:rsid w:val="00552F87"/>
    <w:rsid w:val="00553962"/>
    <w:rsid w:val="00554B47"/>
    <w:rsid w:val="005555AB"/>
    <w:rsid w:val="00555A0A"/>
    <w:rsid w:val="00556058"/>
    <w:rsid w:val="0055621E"/>
    <w:rsid w:val="0055623E"/>
    <w:rsid w:val="00556400"/>
    <w:rsid w:val="00556BA5"/>
    <w:rsid w:val="005571F3"/>
    <w:rsid w:val="00557E44"/>
    <w:rsid w:val="00557E94"/>
    <w:rsid w:val="00562977"/>
    <w:rsid w:val="005634BC"/>
    <w:rsid w:val="00563E8D"/>
    <w:rsid w:val="00565239"/>
    <w:rsid w:val="00567254"/>
    <w:rsid w:val="0056745A"/>
    <w:rsid w:val="00567EF1"/>
    <w:rsid w:val="00572AC5"/>
    <w:rsid w:val="00572C90"/>
    <w:rsid w:val="00572F62"/>
    <w:rsid w:val="005731EF"/>
    <w:rsid w:val="00574001"/>
    <w:rsid w:val="0057460F"/>
    <w:rsid w:val="00577B0F"/>
    <w:rsid w:val="00580F8F"/>
    <w:rsid w:val="005815B7"/>
    <w:rsid w:val="00582D6D"/>
    <w:rsid w:val="0058525D"/>
    <w:rsid w:val="00585564"/>
    <w:rsid w:val="00586067"/>
    <w:rsid w:val="005870B4"/>
    <w:rsid w:val="00587952"/>
    <w:rsid w:val="00587E33"/>
    <w:rsid w:val="00591076"/>
    <w:rsid w:val="005910D4"/>
    <w:rsid w:val="00591A35"/>
    <w:rsid w:val="005930EA"/>
    <w:rsid w:val="005935B1"/>
    <w:rsid w:val="005936DF"/>
    <w:rsid w:val="005942EE"/>
    <w:rsid w:val="005944CE"/>
    <w:rsid w:val="00595549"/>
    <w:rsid w:val="005955F7"/>
    <w:rsid w:val="00595E06"/>
    <w:rsid w:val="00595F7B"/>
    <w:rsid w:val="00597120"/>
    <w:rsid w:val="005A02CF"/>
    <w:rsid w:val="005A130E"/>
    <w:rsid w:val="005A1954"/>
    <w:rsid w:val="005A252D"/>
    <w:rsid w:val="005A2C91"/>
    <w:rsid w:val="005A3384"/>
    <w:rsid w:val="005A4331"/>
    <w:rsid w:val="005A4E41"/>
    <w:rsid w:val="005A58F8"/>
    <w:rsid w:val="005A5ABA"/>
    <w:rsid w:val="005A62E4"/>
    <w:rsid w:val="005A6CB2"/>
    <w:rsid w:val="005A737C"/>
    <w:rsid w:val="005B00C3"/>
    <w:rsid w:val="005B0323"/>
    <w:rsid w:val="005B0756"/>
    <w:rsid w:val="005B0933"/>
    <w:rsid w:val="005B2277"/>
    <w:rsid w:val="005B347A"/>
    <w:rsid w:val="005B3774"/>
    <w:rsid w:val="005B3A57"/>
    <w:rsid w:val="005B4142"/>
    <w:rsid w:val="005B521A"/>
    <w:rsid w:val="005C0389"/>
    <w:rsid w:val="005C18E3"/>
    <w:rsid w:val="005C1B04"/>
    <w:rsid w:val="005C239A"/>
    <w:rsid w:val="005C2541"/>
    <w:rsid w:val="005C25D4"/>
    <w:rsid w:val="005C2FFC"/>
    <w:rsid w:val="005C409D"/>
    <w:rsid w:val="005C4E94"/>
    <w:rsid w:val="005C716C"/>
    <w:rsid w:val="005D0134"/>
    <w:rsid w:val="005D013A"/>
    <w:rsid w:val="005D026C"/>
    <w:rsid w:val="005D1ABB"/>
    <w:rsid w:val="005D1AC2"/>
    <w:rsid w:val="005D1E43"/>
    <w:rsid w:val="005D29C8"/>
    <w:rsid w:val="005D30EF"/>
    <w:rsid w:val="005D37A9"/>
    <w:rsid w:val="005D3DA1"/>
    <w:rsid w:val="005D4A17"/>
    <w:rsid w:val="005D4AA1"/>
    <w:rsid w:val="005D5471"/>
    <w:rsid w:val="005D740A"/>
    <w:rsid w:val="005D7568"/>
    <w:rsid w:val="005E0C00"/>
    <w:rsid w:val="005E0FB1"/>
    <w:rsid w:val="005E12FD"/>
    <w:rsid w:val="005E1DDD"/>
    <w:rsid w:val="005E1E1E"/>
    <w:rsid w:val="005E1F46"/>
    <w:rsid w:val="005E204D"/>
    <w:rsid w:val="005E2765"/>
    <w:rsid w:val="005E2B92"/>
    <w:rsid w:val="005E2F3D"/>
    <w:rsid w:val="005E54CD"/>
    <w:rsid w:val="005E56CC"/>
    <w:rsid w:val="005E59EA"/>
    <w:rsid w:val="005E65FF"/>
    <w:rsid w:val="005E6C00"/>
    <w:rsid w:val="005E79FE"/>
    <w:rsid w:val="005F08E1"/>
    <w:rsid w:val="005F0B18"/>
    <w:rsid w:val="005F12EC"/>
    <w:rsid w:val="005F2AB0"/>
    <w:rsid w:val="005F40B2"/>
    <w:rsid w:val="005F49C3"/>
    <w:rsid w:val="005F527A"/>
    <w:rsid w:val="005F5360"/>
    <w:rsid w:val="005F6222"/>
    <w:rsid w:val="005F62F4"/>
    <w:rsid w:val="005F6FC3"/>
    <w:rsid w:val="005F744E"/>
    <w:rsid w:val="005F76E5"/>
    <w:rsid w:val="0060172D"/>
    <w:rsid w:val="006019A5"/>
    <w:rsid w:val="00602BEA"/>
    <w:rsid w:val="00603279"/>
    <w:rsid w:val="00604C4B"/>
    <w:rsid w:val="00604F2B"/>
    <w:rsid w:val="0060517D"/>
    <w:rsid w:val="00606FB4"/>
    <w:rsid w:val="00606FF0"/>
    <w:rsid w:val="0060718B"/>
    <w:rsid w:val="0061027F"/>
    <w:rsid w:val="00610A58"/>
    <w:rsid w:val="00611650"/>
    <w:rsid w:val="00611C83"/>
    <w:rsid w:val="00612B41"/>
    <w:rsid w:val="00615E53"/>
    <w:rsid w:val="006164CB"/>
    <w:rsid w:val="0062058C"/>
    <w:rsid w:val="006205F0"/>
    <w:rsid w:val="0062139C"/>
    <w:rsid w:val="0062150D"/>
    <w:rsid w:val="00621572"/>
    <w:rsid w:val="006217C9"/>
    <w:rsid w:val="00621C08"/>
    <w:rsid w:val="00621FA0"/>
    <w:rsid w:val="0062224E"/>
    <w:rsid w:val="00623308"/>
    <w:rsid w:val="00623F38"/>
    <w:rsid w:val="006248F3"/>
    <w:rsid w:val="00624A4E"/>
    <w:rsid w:val="006252DF"/>
    <w:rsid w:val="006305AE"/>
    <w:rsid w:val="0063133F"/>
    <w:rsid w:val="00631584"/>
    <w:rsid w:val="0063247A"/>
    <w:rsid w:val="00632D0E"/>
    <w:rsid w:val="00632D16"/>
    <w:rsid w:val="00633333"/>
    <w:rsid w:val="006349C2"/>
    <w:rsid w:val="00635F20"/>
    <w:rsid w:val="00636A11"/>
    <w:rsid w:val="006375F0"/>
    <w:rsid w:val="006377D5"/>
    <w:rsid w:val="0064139B"/>
    <w:rsid w:val="00641929"/>
    <w:rsid w:val="00641E00"/>
    <w:rsid w:val="00642ABA"/>
    <w:rsid w:val="006440A5"/>
    <w:rsid w:val="00644711"/>
    <w:rsid w:val="00644A6D"/>
    <w:rsid w:val="00644A78"/>
    <w:rsid w:val="00644BB3"/>
    <w:rsid w:val="00645226"/>
    <w:rsid w:val="00645D8C"/>
    <w:rsid w:val="00647877"/>
    <w:rsid w:val="006479EE"/>
    <w:rsid w:val="00650427"/>
    <w:rsid w:val="00650DEC"/>
    <w:rsid w:val="00650E02"/>
    <w:rsid w:val="00650E56"/>
    <w:rsid w:val="00651002"/>
    <w:rsid w:val="0065159E"/>
    <w:rsid w:val="00651977"/>
    <w:rsid w:val="00651EC8"/>
    <w:rsid w:val="006533D4"/>
    <w:rsid w:val="0065371A"/>
    <w:rsid w:val="0065467E"/>
    <w:rsid w:val="00654F19"/>
    <w:rsid w:val="00654FDC"/>
    <w:rsid w:val="0065655C"/>
    <w:rsid w:val="006607ED"/>
    <w:rsid w:val="00662A9D"/>
    <w:rsid w:val="006633C1"/>
    <w:rsid w:val="00664296"/>
    <w:rsid w:val="00665E7F"/>
    <w:rsid w:val="006667C7"/>
    <w:rsid w:val="00666B73"/>
    <w:rsid w:val="00666D05"/>
    <w:rsid w:val="006707EB"/>
    <w:rsid w:val="00671FB3"/>
    <w:rsid w:val="0067230F"/>
    <w:rsid w:val="00672578"/>
    <w:rsid w:val="00672653"/>
    <w:rsid w:val="00672965"/>
    <w:rsid w:val="00672C5F"/>
    <w:rsid w:val="00673218"/>
    <w:rsid w:val="0067343D"/>
    <w:rsid w:val="00675A3D"/>
    <w:rsid w:val="006761BF"/>
    <w:rsid w:val="00676362"/>
    <w:rsid w:val="00676909"/>
    <w:rsid w:val="00677621"/>
    <w:rsid w:val="00677634"/>
    <w:rsid w:val="006800AC"/>
    <w:rsid w:val="006814A2"/>
    <w:rsid w:val="006816CE"/>
    <w:rsid w:val="0068175C"/>
    <w:rsid w:val="00681D71"/>
    <w:rsid w:val="00682607"/>
    <w:rsid w:val="0068277C"/>
    <w:rsid w:val="00682EBD"/>
    <w:rsid w:val="0068336B"/>
    <w:rsid w:val="00684515"/>
    <w:rsid w:val="00685258"/>
    <w:rsid w:val="006855E2"/>
    <w:rsid w:val="006900CD"/>
    <w:rsid w:val="0069044D"/>
    <w:rsid w:val="00690485"/>
    <w:rsid w:val="00690BCA"/>
    <w:rsid w:val="00692511"/>
    <w:rsid w:val="006926BE"/>
    <w:rsid w:val="006933A5"/>
    <w:rsid w:val="0069354D"/>
    <w:rsid w:val="00693BD0"/>
    <w:rsid w:val="0069436A"/>
    <w:rsid w:val="00694904"/>
    <w:rsid w:val="00694A10"/>
    <w:rsid w:val="006952BC"/>
    <w:rsid w:val="006965FA"/>
    <w:rsid w:val="00696FA8"/>
    <w:rsid w:val="00697647"/>
    <w:rsid w:val="00697E92"/>
    <w:rsid w:val="006A11C0"/>
    <w:rsid w:val="006A1A99"/>
    <w:rsid w:val="006A303B"/>
    <w:rsid w:val="006A562D"/>
    <w:rsid w:val="006A5A55"/>
    <w:rsid w:val="006A62CC"/>
    <w:rsid w:val="006A6C4A"/>
    <w:rsid w:val="006A6E8F"/>
    <w:rsid w:val="006B0606"/>
    <w:rsid w:val="006B0C98"/>
    <w:rsid w:val="006B190B"/>
    <w:rsid w:val="006B36CC"/>
    <w:rsid w:val="006B3A53"/>
    <w:rsid w:val="006B3E04"/>
    <w:rsid w:val="006B3E3F"/>
    <w:rsid w:val="006B3FE9"/>
    <w:rsid w:val="006B4693"/>
    <w:rsid w:val="006B672B"/>
    <w:rsid w:val="006B7D6B"/>
    <w:rsid w:val="006C01AB"/>
    <w:rsid w:val="006C0BF4"/>
    <w:rsid w:val="006C1E8E"/>
    <w:rsid w:val="006C1EDE"/>
    <w:rsid w:val="006C2FB4"/>
    <w:rsid w:val="006C36B1"/>
    <w:rsid w:val="006C3DDA"/>
    <w:rsid w:val="006C448B"/>
    <w:rsid w:val="006C44EA"/>
    <w:rsid w:val="006C568E"/>
    <w:rsid w:val="006C5B2F"/>
    <w:rsid w:val="006C5EB7"/>
    <w:rsid w:val="006C7873"/>
    <w:rsid w:val="006D0763"/>
    <w:rsid w:val="006D0DA0"/>
    <w:rsid w:val="006D1D8D"/>
    <w:rsid w:val="006D236B"/>
    <w:rsid w:val="006D2C9F"/>
    <w:rsid w:val="006D3156"/>
    <w:rsid w:val="006D36A6"/>
    <w:rsid w:val="006D36FA"/>
    <w:rsid w:val="006D37B7"/>
    <w:rsid w:val="006D3AAD"/>
    <w:rsid w:val="006D40E7"/>
    <w:rsid w:val="006D4BEA"/>
    <w:rsid w:val="006D53F3"/>
    <w:rsid w:val="006D5851"/>
    <w:rsid w:val="006D5993"/>
    <w:rsid w:val="006D6E1D"/>
    <w:rsid w:val="006D7D28"/>
    <w:rsid w:val="006D7FFA"/>
    <w:rsid w:val="006E02BB"/>
    <w:rsid w:val="006E07C2"/>
    <w:rsid w:val="006E097D"/>
    <w:rsid w:val="006E151D"/>
    <w:rsid w:val="006E1B23"/>
    <w:rsid w:val="006E1DD0"/>
    <w:rsid w:val="006E31A2"/>
    <w:rsid w:val="006E3CC2"/>
    <w:rsid w:val="006E42A5"/>
    <w:rsid w:val="006E4E9F"/>
    <w:rsid w:val="006E4EF6"/>
    <w:rsid w:val="006E5552"/>
    <w:rsid w:val="006E57A0"/>
    <w:rsid w:val="006E5C79"/>
    <w:rsid w:val="006E5E30"/>
    <w:rsid w:val="006E5ECB"/>
    <w:rsid w:val="006E609F"/>
    <w:rsid w:val="006E64F0"/>
    <w:rsid w:val="006E6B2B"/>
    <w:rsid w:val="006E77CB"/>
    <w:rsid w:val="006E7BCF"/>
    <w:rsid w:val="006F034D"/>
    <w:rsid w:val="006F0B99"/>
    <w:rsid w:val="006F22E4"/>
    <w:rsid w:val="006F2FE9"/>
    <w:rsid w:val="006F32A5"/>
    <w:rsid w:val="006F40FB"/>
    <w:rsid w:val="006F55E8"/>
    <w:rsid w:val="006F590D"/>
    <w:rsid w:val="006F657F"/>
    <w:rsid w:val="006F6F5A"/>
    <w:rsid w:val="006F75CC"/>
    <w:rsid w:val="007006B8"/>
    <w:rsid w:val="00700A86"/>
    <w:rsid w:val="00700AA3"/>
    <w:rsid w:val="00700BE9"/>
    <w:rsid w:val="00701C53"/>
    <w:rsid w:val="00702B60"/>
    <w:rsid w:val="00702B8C"/>
    <w:rsid w:val="00703378"/>
    <w:rsid w:val="007048F6"/>
    <w:rsid w:val="00705A7F"/>
    <w:rsid w:val="007063F4"/>
    <w:rsid w:val="00706884"/>
    <w:rsid w:val="0070707E"/>
    <w:rsid w:val="0070708A"/>
    <w:rsid w:val="00707A12"/>
    <w:rsid w:val="007102B1"/>
    <w:rsid w:val="007105E6"/>
    <w:rsid w:val="00711207"/>
    <w:rsid w:val="00711CD6"/>
    <w:rsid w:val="0071250E"/>
    <w:rsid w:val="0071335F"/>
    <w:rsid w:val="00714A74"/>
    <w:rsid w:val="007169AE"/>
    <w:rsid w:val="00716D0C"/>
    <w:rsid w:val="00716F13"/>
    <w:rsid w:val="00717ED7"/>
    <w:rsid w:val="007204B4"/>
    <w:rsid w:val="00720823"/>
    <w:rsid w:val="00722B9E"/>
    <w:rsid w:val="007237F6"/>
    <w:rsid w:val="007240B1"/>
    <w:rsid w:val="0072422D"/>
    <w:rsid w:val="00724548"/>
    <w:rsid w:val="00724E0C"/>
    <w:rsid w:val="00725F9C"/>
    <w:rsid w:val="00726643"/>
    <w:rsid w:val="007270FA"/>
    <w:rsid w:val="00727727"/>
    <w:rsid w:val="00727B83"/>
    <w:rsid w:val="00730B87"/>
    <w:rsid w:val="00730CD4"/>
    <w:rsid w:val="00730E4F"/>
    <w:rsid w:val="00731F4C"/>
    <w:rsid w:val="00732CC3"/>
    <w:rsid w:val="00734556"/>
    <w:rsid w:val="00735E44"/>
    <w:rsid w:val="007360E6"/>
    <w:rsid w:val="00736DFD"/>
    <w:rsid w:val="00736F18"/>
    <w:rsid w:val="007373B8"/>
    <w:rsid w:val="0073788C"/>
    <w:rsid w:val="00737AB6"/>
    <w:rsid w:val="0074016A"/>
    <w:rsid w:val="0074093D"/>
    <w:rsid w:val="00741947"/>
    <w:rsid w:val="007423F3"/>
    <w:rsid w:val="00743546"/>
    <w:rsid w:val="007461A7"/>
    <w:rsid w:val="007466A3"/>
    <w:rsid w:val="00747853"/>
    <w:rsid w:val="007478D6"/>
    <w:rsid w:val="007508E0"/>
    <w:rsid w:val="0075244B"/>
    <w:rsid w:val="00753002"/>
    <w:rsid w:val="0075356D"/>
    <w:rsid w:val="00753BD1"/>
    <w:rsid w:val="00753E43"/>
    <w:rsid w:val="00754384"/>
    <w:rsid w:val="007549BA"/>
    <w:rsid w:val="00754B2C"/>
    <w:rsid w:val="00755A79"/>
    <w:rsid w:val="00755CC6"/>
    <w:rsid w:val="00755D51"/>
    <w:rsid w:val="00757FAF"/>
    <w:rsid w:val="00760930"/>
    <w:rsid w:val="00760A9C"/>
    <w:rsid w:val="00761355"/>
    <w:rsid w:val="007613F7"/>
    <w:rsid w:val="0076169B"/>
    <w:rsid w:val="00761FA5"/>
    <w:rsid w:val="0076240F"/>
    <w:rsid w:val="007648CF"/>
    <w:rsid w:val="007660C7"/>
    <w:rsid w:val="00766864"/>
    <w:rsid w:val="0076693C"/>
    <w:rsid w:val="00767D26"/>
    <w:rsid w:val="00770209"/>
    <w:rsid w:val="00770604"/>
    <w:rsid w:val="00770DEA"/>
    <w:rsid w:val="007710BF"/>
    <w:rsid w:val="007724A5"/>
    <w:rsid w:val="00772C8C"/>
    <w:rsid w:val="00772CAA"/>
    <w:rsid w:val="00772CD5"/>
    <w:rsid w:val="00773487"/>
    <w:rsid w:val="0077368A"/>
    <w:rsid w:val="0077405D"/>
    <w:rsid w:val="00775300"/>
    <w:rsid w:val="0077598C"/>
    <w:rsid w:val="00775A3C"/>
    <w:rsid w:val="00776D40"/>
    <w:rsid w:val="007773EF"/>
    <w:rsid w:val="007778D7"/>
    <w:rsid w:val="007801A3"/>
    <w:rsid w:val="00780829"/>
    <w:rsid w:val="00780F15"/>
    <w:rsid w:val="007824E3"/>
    <w:rsid w:val="00782535"/>
    <w:rsid w:val="007828CF"/>
    <w:rsid w:val="007828E5"/>
    <w:rsid w:val="00782C54"/>
    <w:rsid w:val="007834EB"/>
    <w:rsid w:val="007844F8"/>
    <w:rsid w:val="0078485C"/>
    <w:rsid w:val="00784AA5"/>
    <w:rsid w:val="007853C4"/>
    <w:rsid w:val="007859FA"/>
    <w:rsid w:val="00785D49"/>
    <w:rsid w:val="0078615D"/>
    <w:rsid w:val="007869CE"/>
    <w:rsid w:val="00786F2D"/>
    <w:rsid w:val="007872F7"/>
    <w:rsid w:val="00787D96"/>
    <w:rsid w:val="00794BBE"/>
    <w:rsid w:val="00794C04"/>
    <w:rsid w:val="007958C6"/>
    <w:rsid w:val="00795903"/>
    <w:rsid w:val="007963B3"/>
    <w:rsid w:val="00797A3B"/>
    <w:rsid w:val="007A0899"/>
    <w:rsid w:val="007A2835"/>
    <w:rsid w:val="007A3C68"/>
    <w:rsid w:val="007A43C3"/>
    <w:rsid w:val="007A5ED6"/>
    <w:rsid w:val="007A69CD"/>
    <w:rsid w:val="007A6A1B"/>
    <w:rsid w:val="007A738C"/>
    <w:rsid w:val="007A73FF"/>
    <w:rsid w:val="007B0FAB"/>
    <w:rsid w:val="007B30FF"/>
    <w:rsid w:val="007B5ADC"/>
    <w:rsid w:val="007B5B6C"/>
    <w:rsid w:val="007B5E15"/>
    <w:rsid w:val="007B629D"/>
    <w:rsid w:val="007B6710"/>
    <w:rsid w:val="007B6AA4"/>
    <w:rsid w:val="007B6B77"/>
    <w:rsid w:val="007B7301"/>
    <w:rsid w:val="007B7760"/>
    <w:rsid w:val="007C00D5"/>
    <w:rsid w:val="007C0A81"/>
    <w:rsid w:val="007C19BA"/>
    <w:rsid w:val="007C1AF0"/>
    <w:rsid w:val="007C2208"/>
    <w:rsid w:val="007C2BF7"/>
    <w:rsid w:val="007C2D08"/>
    <w:rsid w:val="007C3A74"/>
    <w:rsid w:val="007C4C28"/>
    <w:rsid w:val="007C4DEE"/>
    <w:rsid w:val="007C5341"/>
    <w:rsid w:val="007C622B"/>
    <w:rsid w:val="007C659C"/>
    <w:rsid w:val="007C77CD"/>
    <w:rsid w:val="007C7D58"/>
    <w:rsid w:val="007D05DF"/>
    <w:rsid w:val="007D22A0"/>
    <w:rsid w:val="007D3FC7"/>
    <w:rsid w:val="007D40FC"/>
    <w:rsid w:val="007D4452"/>
    <w:rsid w:val="007D4658"/>
    <w:rsid w:val="007D5454"/>
    <w:rsid w:val="007D60DC"/>
    <w:rsid w:val="007D6DB9"/>
    <w:rsid w:val="007E0BA0"/>
    <w:rsid w:val="007E20D7"/>
    <w:rsid w:val="007E2954"/>
    <w:rsid w:val="007E3EEB"/>
    <w:rsid w:val="007E5938"/>
    <w:rsid w:val="007E5E47"/>
    <w:rsid w:val="007E63F4"/>
    <w:rsid w:val="007F3115"/>
    <w:rsid w:val="007F369D"/>
    <w:rsid w:val="007F3EEB"/>
    <w:rsid w:val="007F4851"/>
    <w:rsid w:val="007F4B2A"/>
    <w:rsid w:val="007F62EF"/>
    <w:rsid w:val="007F6FE7"/>
    <w:rsid w:val="007F798E"/>
    <w:rsid w:val="008019E5"/>
    <w:rsid w:val="00801FEC"/>
    <w:rsid w:val="00803E70"/>
    <w:rsid w:val="00804F6C"/>
    <w:rsid w:val="00806422"/>
    <w:rsid w:val="00806BD9"/>
    <w:rsid w:val="00806CFF"/>
    <w:rsid w:val="00806FC7"/>
    <w:rsid w:val="00807283"/>
    <w:rsid w:val="008072C2"/>
    <w:rsid w:val="00811B68"/>
    <w:rsid w:val="00811C8C"/>
    <w:rsid w:val="00811CD0"/>
    <w:rsid w:val="008141FA"/>
    <w:rsid w:val="00814421"/>
    <w:rsid w:val="00814671"/>
    <w:rsid w:val="0081560D"/>
    <w:rsid w:val="008173BF"/>
    <w:rsid w:val="0082123F"/>
    <w:rsid w:val="0082126A"/>
    <w:rsid w:val="0082129B"/>
    <w:rsid w:val="0082139F"/>
    <w:rsid w:val="00821B7A"/>
    <w:rsid w:val="00822DCC"/>
    <w:rsid w:val="00822FD6"/>
    <w:rsid w:val="0082452C"/>
    <w:rsid w:val="00824866"/>
    <w:rsid w:val="008251D3"/>
    <w:rsid w:val="0082526E"/>
    <w:rsid w:val="00825C51"/>
    <w:rsid w:val="00826252"/>
    <w:rsid w:val="00826D41"/>
    <w:rsid w:val="0082728C"/>
    <w:rsid w:val="0082736E"/>
    <w:rsid w:val="00832CEC"/>
    <w:rsid w:val="00833315"/>
    <w:rsid w:val="008333DC"/>
    <w:rsid w:val="00833D52"/>
    <w:rsid w:val="00834D93"/>
    <w:rsid w:val="008364CB"/>
    <w:rsid w:val="00836B6A"/>
    <w:rsid w:val="00836B6B"/>
    <w:rsid w:val="008371BC"/>
    <w:rsid w:val="00837479"/>
    <w:rsid w:val="00837648"/>
    <w:rsid w:val="008377C1"/>
    <w:rsid w:val="00837B41"/>
    <w:rsid w:val="00840435"/>
    <w:rsid w:val="008409DC"/>
    <w:rsid w:val="00842054"/>
    <w:rsid w:val="00843176"/>
    <w:rsid w:val="008435CF"/>
    <w:rsid w:val="00843801"/>
    <w:rsid w:val="008442CA"/>
    <w:rsid w:val="008442CB"/>
    <w:rsid w:val="008444F6"/>
    <w:rsid w:val="008459ED"/>
    <w:rsid w:val="00845A1E"/>
    <w:rsid w:val="0084799B"/>
    <w:rsid w:val="00847DC3"/>
    <w:rsid w:val="008504C4"/>
    <w:rsid w:val="0085058A"/>
    <w:rsid w:val="0085065F"/>
    <w:rsid w:val="00851525"/>
    <w:rsid w:val="00851AA1"/>
    <w:rsid w:val="00853009"/>
    <w:rsid w:val="00853274"/>
    <w:rsid w:val="008564EF"/>
    <w:rsid w:val="0085676D"/>
    <w:rsid w:val="008567B7"/>
    <w:rsid w:val="00857741"/>
    <w:rsid w:val="00860356"/>
    <w:rsid w:val="00861489"/>
    <w:rsid w:val="008627EA"/>
    <w:rsid w:val="00862ECA"/>
    <w:rsid w:val="00862F50"/>
    <w:rsid w:val="008637D2"/>
    <w:rsid w:val="00863ADE"/>
    <w:rsid w:val="00864FE6"/>
    <w:rsid w:val="0086510D"/>
    <w:rsid w:val="00866346"/>
    <w:rsid w:val="00866777"/>
    <w:rsid w:val="00866FA5"/>
    <w:rsid w:val="008671F5"/>
    <w:rsid w:val="00867D7B"/>
    <w:rsid w:val="008701E6"/>
    <w:rsid w:val="0087058E"/>
    <w:rsid w:val="008705C4"/>
    <w:rsid w:val="00870A38"/>
    <w:rsid w:val="00870AAA"/>
    <w:rsid w:val="00871605"/>
    <w:rsid w:val="008719AE"/>
    <w:rsid w:val="008736A7"/>
    <w:rsid w:val="008743DF"/>
    <w:rsid w:val="008748D6"/>
    <w:rsid w:val="00874E82"/>
    <w:rsid w:val="00874F4E"/>
    <w:rsid w:val="00874F96"/>
    <w:rsid w:val="00875CC0"/>
    <w:rsid w:val="00875DBA"/>
    <w:rsid w:val="00877CD6"/>
    <w:rsid w:val="00880078"/>
    <w:rsid w:val="00880185"/>
    <w:rsid w:val="00880946"/>
    <w:rsid w:val="00880FA7"/>
    <w:rsid w:val="00881AF7"/>
    <w:rsid w:val="00881F03"/>
    <w:rsid w:val="00882033"/>
    <w:rsid w:val="0088276D"/>
    <w:rsid w:val="00884FFF"/>
    <w:rsid w:val="00885322"/>
    <w:rsid w:val="0088533C"/>
    <w:rsid w:val="008868FF"/>
    <w:rsid w:val="00887A38"/>
    <w:rsid w:val="008911BC"/>
    <w:rsid w:val="00893AB0"/>
    <w:rsid w:val="00893F35"/>
    <w:rsid w:val="008A00C6"/>
    <w:rsid w:val="008A00E8"/>
    <w:rsid w:val="008A0C0C"/>
    <w:rsid w:val="008A0F5B"/>
    <w:rsid w:val="008A1257"/>
    <w:rsid w:val="008A1A08"/>
    <w:rsid w:val="008A1CEF"/>
    <w:rsid w:val="008A1E35"/>
    <w:rsid w:val="008A254D"/>
    <w:rsid w:val="008A2F9A"/>
    <w:rsid w:val="008A32A6"/>
    <w:rsid w:val="008A32FE"/>
    <w:rsid w:val="008A3B78"/>
    <w:rsid w:val="008A58FF"/>
    <w:rsid w:val="008A5D29"/>
    <w:rsid w:val="008A5F55"/>
    <w:rsid w:val="008A63FB"/>
    <w:rsid w:val="008A6895"/>
    <w:rsid w:val="008A6D6A"/>
    <w:rsid w:val="008B0D5A"/>
    <w:rsid w:val="008B142C"/>
    <w:rsid w:val="008B24CD"/>
    <w:rsid w:val="008B25F0"/>
    <w:rsid w:val="008B32A3"/>
    <w:rsid w:val="008B3442"/>
    <w:rsid w:val="008B3947"/>
    <w:rsid w:val="008B4147"/>
    <w:rsid w:val="008B5546"/>
    <w:rsid w:val="008B6E07"/>
    <w:rsid w:val="008B6F54"/>
    <w:rsid w:val="008B78ED"/>
    <w:rsid w:val="008B7B5D"/>
    <w:rsid w:val="008C046D"/>
    <w:rsid w:val="008C12CC"/>
    <w:rsid w:val="008C182F"/>
    <w:rsid w:val="008C2B6E"/>
    <w:rsid w:val="008C2BEF"/>
    <w:rsid w:val="008C390A"/>
    <w:rsid w:val="008C5678"/>
    <w:rsid w:val="008C575C"/>
    <w:rsid w:val="008C7112"/>
    <w:rsid w:val="008C71D5"/>
    <w:rsid w:val="008C76FC"/>
    <w:rsid w:val="008D1F2B"/>
    <w:rsid w:val="008D25EC"/>
    <w:rsid w:val="008D3355"/>
    <w:rsid w:val="008D4141"/>
    <w:rsid w:val="008D4DBD"/>
    <w:rsid w:val="008D54C7"/>
    <w:rsid w:val="008D5E3F"/>
    <w:rsid w:val="008D6D72"/>
    <w:rsid w:val="008E08DE"/>
    <w:rsid w:val="008E0C8A"/>
    <w:rsid w:val="008E2283"/>
    <w:rsid w:val="008E261E"/>
    <w:rsid w:val="008E4ACF"/>
    <w:rsid w:val="008E4CDA"/>
    <w:rsid w:val="008E5770"/>
    <w:rsid w:val="008E625F"/>
    <w:rsid w:val="008E67CF"/>
    <w:rsid w:val="008E7229"/>
    <w:rsid w:val="008E76AC"/>
    <w:rsid w:val="008E78A7"/>
    <w:rsid w:val="008F1392"/>
    <w:rsid w:val="008F1D89"/>
    <w:rsid w:val="008F2825"/>
    <w:rsid w:val="008F295B"/>
    <w:rsid w:val="008F29FE"/>
    <w:rsid w:val="008F3097"/>
    <w:rsid w:val="008F3224"/>
    <w:rsid w:val="008F4E5E"/>
    <w:rsid w:val="008F5B42"/>
    <w:rsid w:val="008F5BB5"/>
    <w:rsid w:val="008F5FD7"/>
    <w:rsid w:val="008F68CD"/>
    <w:rsid w:val="008F6E3D"/>
    <w:rsid w:val="008F7F31"/>
    <w:rsid w:val="009013F2"/>
    <w:rsid w:val="00901938"/>
    <w:rsid w:val="009019FE"/>
    <w:rsid w:val="00901BD7"/>
    <w:rsid w:val="00901F56"/>
    <w:rsid w:val="00902526"/>
    <w:rsid w:val="00902D44"/>
    <w:rsid w:val="00903B20"/>
    <w:rsid w:val="009050BA"/>
    <w:rsid w:val="009055B1"/>
    <w:rsid w:val="00905842"/>
    <w:rsid w:val="00906578"/>
    <w:rsid w:val="009066B6"/>
    <w:rsid w:val="00910FC4"/>
    <w:rsid w:val="009137A6"/>
    <w:rsid w:val="00913BDB"/>
    <w:rsid w:val="009141AC"/>
    <w:rsid w:val="00914F57"/>
    <w:rsid w:val="009155B5"/>
    <w:rsid w:val="00916F96"/>
    <w:rsid w:val="00917993"/>
    <w:rsid w:val="00920D36"/>
    <w:rsid w:val="00920D76"/>
    <w:rsid w:val="0092213A"/>
    <w:rsid w:val="00922F1F"/>
    <w:rsid w:val="009243BE"/>
    <w:rsid w:val="00925C02"/>
    <w:rsid w:val="00925C03"/>
    <w:rsid w:val="00926055"/>
    <w:rsid w:val="00926EFE"/>
    <w:rsid w:val="00927822"/>
    <w:rsid w:val="00930058"/>
    <w:rsid w:val="00930252"/>
    <w:rsid w:val="009304E2"/>
    <w:rsid w:val="009305DA"/>
    <w:rsid w:val="00930776"/>
    <w:rsid w:val="00930905"/>
    <w:rsid w:val="009315BB"/>
    <w:rsid w:val="009326B7"/>
    <w:rsid w:val="0093316F"/>
    <w:rsid w:val="00933B2E"/>
    <w:rsid w:val="009345A4"/>
    <w:rsid w:val="00937750"/>
    <w:rsid w:val="00937759"/>
    <w:rsid w:val="00940E08"/>
    <w:rsid w:val="00940F09"/>
    <w:rsid w:val="009417C2"/>
    <w:rsid w:val="009419A4"/>
    <w:rsid w:val="00941C84"/>
    <w:rsid w:val="009423D6"/>
    <w:rsid w:val="00942E2B"/>
    <w:rsid w:val="00944B52"/>
    <w:rsid w:val="00946122"/>
    <w:rsid w:val="009463ED"/>
    <w:rsid w:val="00946907"/>
    <w:rsid w:val="00946908"/>
    <w:rsid w:val="00946EB3"/>
    <w:rsid w:val="0095026C"/>
    <w:rsid w:val="0095100C"/>
    <w:rsid w:val="00952886"/>
    <w:rsid w:val="00952C27"/>
    <w:rsid w:val="009552DF"/>
    <w:rsid w:val="00955438"/>
    <w:rsid w:val="0095582A"/>
    <w:rsid w:val="00956C77"/>
    <w:rsid w:val="009576AC"/>
    <w:rsid w:val="00957C76"/>
    <w:rsid w:val="00957CA6"/>
    <w:rsid w:val="00960E82"/>
    <w:rsid w:val="0096127E"/>
    <w:rsid w:val="00961BD0"/>
    <w:rsid w:val="00963BC7"/>
    <w:rsid w:val="00963D21"/>
    <w:rsid w:val="0096470D"/>
    <w:rsid w:val="0096500B"/>
    <w:rsid w:val="0096505B"/>
    <w:rsid w:val="00965C30"/>
    <w:rsid w:val="009667B9"/>
    <w:rsid w:val="00966F76"/>
    <w:rsid w:val="00967087"/>
    <w:rsid w:val="009671E5"/>
    <w:rsid w:val="0096740E"/>
    <w:rsid w:val="009727FC"/>
    <w:rsid w:val="00973A76"/>
    <w:rsid w:val="00977441"/>
    <w:rsid w:val="00977860"/>
    <w:rsid w:val="00977F50"/>
    <w:rsid w:val="00980F66"/>
    <w:rsid w:val="00981683"/>
    <w:rsid w:val="009819DA"/>
    <w:rsid w:val="00981C14"/>
    <w:rsid w:val="00982B19"/>
    <w:rsid w:val="00982CD8"/>
    <w:rsid w:val="00983E57"/>
    <w:rsid w:val="0098437A"/>
    <w:rsid w:val="009845F6"/>
    <w:rsid w:val="00986A19"/>
    <w:rsid w:val="00986AF1"/>
    <w:rsid w:val="00986F15"/>
    <w:rsid w:val="009873CD"/>
    <w:rsid w:val="00991096"/>
    <w:rsid w:val="009910D9"/>
    <w:rsid w:val="00991142"/>
    <w:rsid w:val="00991F58"/>
    <w:rsid w:val="00992342"/>
    <w:rsid w:val="00992697"/>
    <w:rsid w:val="009944F6"/>
    <w:rsid w:val="009945E3"/>
    <w:rsid w:val="0099463F"/>
    <w:rsid w:val="00995397"/>
    <w:rsid w:val="00995B4A"/>
    <w:rsid w:val="00995EFD"/>
    <w:rsid w:val="00996807"/>
    <w:rsid w:val="00996CFA"/>
    <w:rsid w:val="00997664"/>
    <w:rsid w:val="009976C5"/>
    <w:rsid w:val="00997907"/>
    <w:rsid w:val="00997EC3"/>
    <w:rsid w:val="009A01C4"/>
    <w:rsid w:val="009A0679"/>
    <w:rsid w:val="009A1E13"/>
    <w:rsid w:val="009A2DFE"/>
    <w:rsid w:val="009A3833"/>
    <w:rsid w:val="009A3A32"/>
    <w:rsid w:val="009A4023"/>
    <w:rsid w:val="009A7032"/>
    <w:rsid w:val="009A719E"/>
    <w:rsid w:val="009A729C"/>
    <w:rsid w:val="009A784A"/>
    <w:rsid w:val="009B0964"/>
    <w:rsid w:val="009B1198"/>
    <w:rsid w:val="009B22B0"/>
    <w:rsid w:val="009B3AD3"/>
    <w:rsid w:val="009B4A72"/>
    <w:rsid w:val="009B4C02"/>
    <w:rsid w:val="009C0704"/>
    <w:rsid w:val="009C0EC0"/>
    <w:rsid w:val="009C12F7"/>
    <w:rsid w:val="009C15C7"/>
    <w:rsid w:val="009C2A4A"/>
    <w:rsid w:val="009C39EC"/>
    <w:rsid w:val="009C3B64"/>
    <w:rsid w:val="009C3B6C"/>
    <w:rsid w:val="009C4044"/>
    <w:rsid w:val="009C4DF2"/>
    <w:rsid w:val="009C53F6"/>
    <w:rsid w:val="009C6195"/>
    <w:rsid w:val="009C6340"/>
    <w:rsid w:val="009C6FAF"/>
    <w:rsid w:val="009C7624"/>
    <w:rsid w:val="009C7C64"/>
    <w:rsid w:val="009D03F7"/>
    <w:rsid w:val="009D0C58"/>
    <w:rsid w:val="009D1183"/>
    <w:rsid w:val="009D133A"/>
    <w:rsid w:val="009D1D16"/>
    <w:rsid w:val="009D434D"/>
    <w:rsid w:val="009D606B"/>
    <w:rsid w:val="009D65A9"/>
    <w:rsid w:val="009D688A"/>
    <w:rsid w:val="009D6D13"/>
    <w:rsid w:val="009D7166"/>
    <w:rsid w:val="009D768B"/>
    <w:rsid w:val="009E137C"/>
    <w:rsid w:val="009E15A5"/>
    <w:rsid w:val="009E191F"/>
    <w:rsid w:val="009E349D"/>
    <w:rsid w:val="009E3665"/>
    <w:rsid w:val="009E57DD"/>
    <w:rsid w:val="009E599E"/>
    <w:rsid w:val="009E676A"/>
    <w:rsid w:val="009F0915"/>
    <w:rsid w:val="009F11FA"/>
    <w:rsid w:val="009F198F"/>
    <w:rsid w:val="009F2B41"/>
    <w:rsid w:val="009F3C81"/>
    <w:rsid w:val="009F4904"/>
    <w:rsid w:val="009F5AA2"/>
    <w:rsid w:val="009F5AC5"/>
    <w:rsid w:val="009F6272"/>
    <w:rsid w:val="009F66D0"/>
    <w:rsid w:val="009F699A"/>
    <w:rsid w:val="009F6C14"/>
    <w:rsid w:val="009F76E4"/>
    <w:rsid w:val="00A001E4"/>
    <w:rsid w:val="00A002EA"/>
    <w:rsid w:val="00A012AD"/>
    <w:rsid w:val="00A01A7F"/>
    <w:rsid w:val="00A0571C"/>
    <w:rsid w:val="00A0598C"/>
    <w:rsid w:val="00A05C12"/>
    <w:rsid w:val="00A0716A"/>
    <w:rsid w:val="00A075A1"/>
    <w:rsid w:val="00A1117F"/>
    <w:rsid w:val="00A129EA"/>
    <w:rsid w:val="00A12C85"/>
    <w:rsid w:val="00A13242"/>
    <w:rsid w:val="00A13431"/>
    <w:rsid w:val="00A14B44"/>
    <w:rsid w:val="00A1502A"/>
    <w:rsid w:val="00A15C4E"/>
    <w:rsid w:val="00A16A43"/>
    <w:rsid w:val="00A17369"/>
    <w:rsid w:val="00A17436"/>
    <w:rsid w:val="00A17883"/>
    <w:rsid w:val="00A200F9"/>
    <w:rsid w:val="00A20695"/>
    <w:rsid w:val="00A20C4B"/>
    <w:rsid w:val="00A219B4"/>
    <w:rsid w:val="00A238DA"/>
    <w:rsid w:val="00A24073"/>
    <w:rsid w:val="00A24882"/>
    <w:rsid w:val="00A24A1B"/>
    <w:rsid w:val="00A24DC7"/>
    <w:rsid w:val="00A2568E"/>
    <w:rsid w:val="00A26259"/>
    <w:rsid w:val="00A26576"/>
    <w:rsid w:val="00A27327"/>
    <w:rsid w:val="00A3063C"/>
    <w:rsid w:val="00A3086F"/>
    <w:rsid w:val="00A30B27"/>
    <w:rsid w:val="00A310D0"/>
    <w:rsid w:val="00A32C1A"/>
    <w:rsid w:val="00A3407D"/>
    <w:rsid w:val="00A34740"/>
    <w:rsid w:val="00A34F8F"/>
    <w:rsid w:val="00A353DD"/>
    <w:rsid w:val="00A35B35"/>
    <w:rsid w:val="00A36859"/>
    <w:rsid w:val="00A3752A"/>
    <w:rsid w:val="00A37D30"/>
    <w:rsid w:val="00A40ABC"/>
    <w:rsid w:val="00A41202"/>
    <w:rsid w:val="00A41CEE"/>
    <w:rsid w:val="00A41F3B"/>
    <w:rsid w:val="00A430B2"/>
    <w:rsid w:val="00A439F7"/>
    <w:rsid w:val="00A447BF"/>
    <w:rsid w:val="00A455EA"/>
    <w:rsid w:val="00A45AEF"/>
    <w:rsid w:val="00A460E6"/>
    <w:rsid w:val="00A46FA8"/>
    <w:rsid w:val="00A520F7"/>
    <w:rsid w:val="00A5230D"/>
    <w:rsid w:val="00A533FB"/>
    <w:rsid w:val="00A53486"/>
    <w:rsid w:val="00A53D32"/>
    <w:rsid w:val="00A55372"/>
    <w:rsid w:val="00A5547A"/>
    <w:rsid w:val="00A56E9F"/>
    <w:rsid w:val="00A5790A"/>
    <w:rsid w:val="00A57C0D"/>
    <w:rsid w:val="00A57EB3"/>
    <w:rsid w:val="00A61F19"/>
    <w:rsid w:val="00A621F5"/>
    <w:rsid w:val="00A629DB"/>
    <w:rsid w:val="00A631D4"/>
    <w:rsid w:val="00A63B64"/>
    <w:rsid w:val="00A642AA"/>
    <w:rsid w:val="00A64B9F"/>
    <w:rsid w:val="00A65C9A"/>
    <w:rsid w:val="00A669B7"/>
    <w:rsid w:val="00A669EC"/>
    <w:rsid w:val="00A66F77"/>
    <w:rsid w:val="00A678C6"/>
    <w:rsid w:val="00A679ED"/>
    <w:rsid w:val="00A67C5B"/>
    <w:rsid w:val="00A702E6"/>
    <w:rsid w:val="00A7067A"/>
    <w:rsid w:val="00A707A3"/>
    <w:rsid w:val="00A71796"/>
    <w:rsid w:val="00A71824"/>
    <w:rsid w:val="00A71A26"/>
    <w:rsid w:val="00A71AAA"/>
    <w:rsid w:val="00A720F9"/>
    <w:rsid w:val="00A75020"/>
    <w:rsid w:val="00A75137"/>
    <w:rsid w:val="00A75E6C"/>
    <w:rsid w:val="00A8028E"/>
    <w:rsid w:val="00A82704"/>
    <w:rsid w:val="00A827EB"/>
    <w:rsid w:val="00A83A78"/>
    <w:rsid w:val="00A84D4D"/>
    <w:rsid w:val="00A850B4"/>
    <w:rsid w:val="00A85D7F"/>
    <w:rsid w:val="00A85F9F"/>
    <w:rsid w:val="00A86EA6"/>
    <w:rsid w:val="00A8750B"/>
    <w:rsid w:val="00A905EB"/>
    <w:rsid w:val="00A907A4"/>
    <w:rsid w:val="00A92279"/>
    <w:rsid w:val="00A92572"/>
    <w:rsid w:val="00A925FF"/>
    <w:rsid w:val="00A93DDD"/>
    <w:rsid w:val="00A93DFA"/>
    <w:rsid w:val="00A95652"/>
    <w:rsid w:val="00A95F1A"/>
    <w:rsid w:val="00A96998"/>
    <w:rsid w:val="00A96C27"/>
    <w:rsid w:val="00A972B6"/>
    <w:rsid w:val="00A97CAA"/>
    <w:rsid w:val="00A97DCF"/>
    <w:rsid w:val="00AA1249"/>
    <w:rsid w:val="00AA223D"/>
    <w:rsid w:val="00AA23F2"/>
    <w:rsid w:val="00AA35FC"/>
    <w:rsid w:val="00AA3F7B"/>
    <w:rsid w:val="00AA637E"/>
    <w:rsid w:val="00AA6F75"/>
    <w:rsid w:val="00AA7F97"/>
    <w:rsid w:val="00AB0EB3"/>
    <w:rsid w:val="00AB28A2"/>
    <w:rsid w:val="00AB30AB"/>
    <w:rsid w:val="00AB360A"/>
    <w:rsid w:val="00AB474D"/>
    <w:rsid w:val="00AB5448"/>
    <w:rsid w:val="00AB54DE"/>
    <w:rsid w:val="00AB58C8"/>
    <w:rsid w:val="00AB5A17"/>
    <w:rsid w:val="00AB715F"/>
    <w:rsid w:val="00AB760B"/>
    <w:rsid w:val="00AB7C01"/>
    <w:rsid w:val="00AC04A3"/>
    <w:rsid w:val="00AC04BB"/>
    <w:rsid w:val="00AC162E"/>
    <w:rsid w:val="00AC1CBA"/>
    <w:rsid w:val="00AC1F8D"/>
    <w:rsid w:val="00AC3835"/>
    <w:rsid w:val="00AC3AA1"/>
    <w:rsid w:val="00AC4095"/>
    <w:rsid w:val="00AC4E15"/>
    <w:rsid w:val="00AC5782"/>
    <w:rsid w:val="00AC5C45"/>
    <w:rsid w:val="00AC79AD"/>
    <w:rsid w:val="00AC7FD4"/>
    <w:rsid w:val="00AD0780"/>
    <w:rsid w:val="00AD0CED"/>
    <w:rsid w:val="00AD11D4"/>
    <w:rsid w:val="00AD1C95"/>
    <w:rsid w:val="00AD2E83"/>
    <w:rsid w:val="00AD338A"/>
    <w:rsid w:val="00AD3E0A"/>
    <w:rsid w:val="00AD73E9"/>
    <w:rsid w:val="00AD7849"/>
    <w:rsid w:val="00AD7DEA"/>
    <w:rsid w:val="00AE03AA"/>
    <w:rsid w:val="00AE03C7"/>
    <w:rsid w:val="00AE4790"/>
    <w:rsid w:val="00AE49AF"/>
    <w:rsid w:val="00AE5A84"/>
    <w:rsid w:val="00AE6771"/>
    <w:rsid w:val="00AE74A8"/>
    <w:rsid w:val="00AE7CEA"/>
    <w:rsid w:val="00AF046A"/>
    <w:rsid w:val="00AF053A"/>
    <w:rsid w:val="00AF06F9"/>
    <w:rsid w:val="00AF0B81"/>
    <w:rsid w:val="00AF0FC1"/>
    <w:rsid w:val="00AF1788"/>
    <w:rsid w:val="00AF3AB8"/>
    <w:rsid w:val="00AF3B92"/>
    <w:rsid w:val="00AF3C8A"/>
    <w:rsid w:val="00AF4B43"/>
    <w:rsid w:val="00AF5F15"/>
    <w:rsid w:val="00AF6073"/>
    <w:rsid w:val="00AF62E3"/>
    <w:rsid w:val="00AF645C"/>
    <w:rsid w:val="00B014FF"/>
    <w:rsid w:val="00B01C2A"/>
    <w:rsid w:val="00B028F9"/>
    <w:rsid w:val="00B03069"/>
    <w:rsid w:val="00B03C3A"/>
    <w:rsid w:val="00B0503D"/>
    <w:rsid w:val="00B0521F"/>
    <w:rsid w:val="00B0589A"/>
    <w:rsid w:val="00B05B7F"/>
    <w:rsid w:val="00B10604"/>
    <w:rsid w:val="00B10869"/>
    <w:rsid w:val="00B1091D"/>
    <w:rsid w:val="00B10BC7"/>
    <w:rsid w:val="00B11ED8"/>
    <w:rsid w:val="00B13AE7"/>
    <w:rsid w:val="00B13D98"/>
    <w:rsid w:val="00B142C6"/>
    <w:rsid w:val="00B147D6"/>
    <w:rsid w:val="00B15A0A"/>
    <w:rsid w:val="00B1648C"/>
    <w:rsid w:val="00B16785"/>
    <w:rsid w:val="00B16A4F"/>
    <w:rsid w:val="00B1745A"/>
    <w:rsid w:val="00B20B0E"/>
    <w:rsid w:val="00B20B8E"/>
    <w:rsid w:val="00B21097"/>
    <w:rsid w:val="00B21193"/>
    <w:rsid w:val="00B218EA"/>
    <w:rsid w:val="00B21F60"/>
    <w:rsid w:val="00B22FF6"/>
    <w:rsid w:val="00B233EA"/>
    <w:rsid w:val="00B2391D"/>
    <w:rsid w:val="00B24525"/>
    <w:rsid w:val="00B24FC4"/>
    <w:rsid w:val="00B2563C"/>
    <w:rsid w:val="00B256DA"/>
    <w:rsid w:val="00B2578F"/>
    <w:rsid w:val="00B25BBC"/>
    <w:rsid w:val="00B2664E"/>
    <w:rsid w:val="00B27283"/>
    <w:rsid w:val="00B27D78"/>
    <w:rsid w:val="00B30F02"/>
    <w:rsid w:val="00B32BA2"/>
    <w:rsid w:val="00B33E38"/>
    <w:rsid w:val="00B341B0"/>
    <w:rsid w:val="00B34F71"/>
    <w:rsid w:val="00B364EC"/>
    <w:rsid w:val="00B36C18"/>
    <w:rsid w:val="00B36EFE"/>
    <w:rsid w:val="00B36FD7"/>
    <w:rsid w:val="00B37640"/>
    <w:rsid w:val="00B37C69"/>
    <w:rsid w:val="00B415A7"/>
    <w:rsid w:val="00B43145"/>
    <w:rsid w:val="00B4397A"/>
    <w:rsid w:val="00B444B8"/>
    <w:rsid w:val="00B44514"/>
    <w:rsid w:val="00B44DF2"/>
    <w:rsid w:val="00B459FD"/>
    <w:rsid w:val="00B46F45"/>
    <w:rsid w:val="00B47694"/>
    <w:rsid w:val="00B47931"/>
    <w:rsid w:val="00B51DC9"/>
    <w:rsid w:val="00B51DDF"/>
    <w:rsid w:val="00B548D4"/>
    <w:rsid w:val="00B54AE4"/>
    <w:rsid w:val="00B54D1E"/>
    <w:rsid w:val="00B54FBC"/>
    <w:rsid w:val="00B5668F"/>
    <w:rsid w:val="00B56CE6"/>
    <w:rsid w:val="00B578EB"/>
    <w:rsid w:val="00B60DF1"/>
    <w:rsid w:val="00B6141B"/>
    <w:rsid w:val="00B61511"/>
    <w:rsid w:val="00B6151B"/>
    <w:rsid w:val="00B61B3A"/>
    <w:rsid w:val="00B61B89"/>
    <w:rsid w:val="00B6216F"/>
    <w:rsid w:val="00B626AB"/>
    <w:rsid w:val="00B629A2"/>
    <w:rsid w:val="00B6356E"/>
    <w:rsid w:val="00B64A69"/>
    <w:rsid w:val="00B656F8"/>
    <w:rsid w:val="00B65D22"/>
    <w:rsid w:val="00B6624B"/>
    <w:rsid w:val="00B6688A"/>
    <w:rsid w:val="00B66AB6"/>
    <w:rsid w:val="00B66F20"/>
    <w:rsid w:val="00B70D48"/>
    <w:rsid w:val="00B70D67"/>
    <w:rsid w:val="00B71248"/>
    <w:rsid w:val="00B71AEB"/>
    <w:rsid w:val="00B71FC5"/>
    <w:rsid w:val="00B73EEE"/>
    <w:rsid w:val="00B76238"/>
    <w:rsid w:val="00B7794F"/>
    <w:rsid w:val="00B77996"/>
    <w:rsid w:val="00B80FFD"/>
    <w:rsid w:val="00B816FE"/>
    <w:rsid w:val="00B81721"/>
    <w:rsid w:val="00B81BE5"/>
    <w:rsid w:val="00B830E3"/>
    <w:rsid w:val="00B83C5D"/>
    <w:rsid w:val="00B8413A"/>
    <w:rsid w:val="00B848C4"/>
    <w:rsid w:val="00B85CBF"/>
    <w:rsid w:val="00B86069"/>
    <w:rsid w:val="00B87A16"/>
    <w:rsid w:val="00B87DD7"/>
    <w:rsid w:val="00B87DF4"/>
    <w:rsid w:val="00B90EFD"/>
    <w:rsid w:val="00B91BE9"/>
    <w:rsid w:val="00B91E58"/>
    <w:rsid w:val="00B91EB1"/>
    <w:rsid w:val="00B9253B"/>
    <w:rsid w:val="00B94BF0"/>
    <w:rsid w:val="00B94E9F"/>
    <w:rsid w:val="00B95D5C"/>
    <w:rsid w:val="00BA1F43"/>
    <w:rsid w:val="00BA242A"/>
    <w:rsid w:val="00BA2496"/>
    <w:rsid w:val="00BA2BBD"/>
    <w:rsid w:val="00BA3598"/>
    <w:rsid w:val="00BA3E27"/>
    <w:rsid w:val="00BA428A"/>
    <w:rsid w:val="00BA45D7"/>
    <w:rsid w:val="00BA4C8B"/>
    <w:rsid w:val="00BA5B50"/>
    <w:rsid w:val="00BA6D14"/>
    <w:rsid w:val="00BA78A1"/>
    <w:rsid w:val="00BA7C67"/>
    <w:rsid w:val="00BA7FA9"/>
    <w:rsid w:val="00BB163C"/>
    <w:rsid w:val="00BB29A6"/>
    <w:rsid w:val="00BB4CFE"/>
    <w:rsid w:val="00BB5556"/>
    <w:rsid w:val="00BB6223"/>
    <w:rsid w:val="00BB6DB7"/>
    <w:rsid w:val="00BB7494"/>
    <w:rsid w:val="00BB7D16"/>
    <w:rsid w:val="00BC02E8"/>
    <w:rsid w:val="00BC07F9"/>
    <w:rsid w:val="00BC12C9"/>
    <w:rsid w:val="00BC1941"/>
    <w:rsid w:val="00BC269E"/>
    <w:rsid w:val="00BC37F8"/>
    <w:rsid w:val="00BC3B52"/>
    <w:rsid w:val="00BC3CD8"/>
    <w:rsid w:val="00BC4AE8"/>
    <w:rsid w:val="00BC5549"/>
    <w:rsid w:val="00BC5A95"/>
    <w:rsid w:val="00BC605B"/>
    <w:rsid w:val="00BC7669"/>
    <w:rsid w:val="00BC7746"/>
    <w:rsid w:val="00BC7B61"/>
    <w:rsid w:val="00BD0545"/>
    <w:rsid w:val="00BD2407"/>
    <w:rsid w:val="00BD2A10"/>
    <w:rsid w:val="00BD3615"/>
    <w:rsid w:val="00BD36CC"/>
    <w:rsid w:val="00BD3966"/>
    <w:rsid w:val="00BD4381"/>
    <w:rsid w:val="00BD43A5"/>
    <w:rsid w:val="00BD6813"/>
    <w:rsid w:val="00BD6BE7"/>
    <w:rsid w:val="00BD6F88"/>
    <w:rsid w:val="00BD7C5D"/>
    <w:rsid w:val="00BD7D14"/>
    <w:rsid w:val="00BE01F9"/>
    <w:rsid w:val="00BE0C4E"/>
    <w:rsid w:val="00BE0E88"/>
    <w:rsid w:val="00BE14F8"/>
    <w:rsid w:val="00BE39D8"/>
    <w:rsid w:val="00BE3E15"/>
    <w:rsid w:val="00BE3EB6"/>
    <w:rsid w:val="00BE4361"/>
    <w:rsid w:val="00BE4A09"/>
    <w:rsid w:val="00BE514B"/>
    <w:rsid w:val="00BE59A4"/>
    <w:rsid w:val="00BE5B37"/>
    <w:rsid w:val="00BE7A43"/>
    <w:rsid w:val="00BF06F0"/>
    <w:rsid w:val="00BF0B06"/>
    <w:rsid w:val="00BF0DCB"/>
    <w:rsid w:val="00BF3E49"/>
    <w:rsid w:val="00BF54F7"/>
    <w:rsid w:val="00BF5CAC"/>
    <w:rsid w:val="00BF5EB0"/>
    <w:rsid w:val="00C014E7"/>
    <w:rsid w:val="00C05052"/>
    <w:rsid w:val="00C05FA7"/>
    <w:rsid w:val="00C12316"/>
    <w:rsid w:val="00C13EDF"/>
    <w:rsid w:val="00C14361"/>
    <w:rsid w:val="00C17DA2"/>
    <w:rsid w:val="00C17E80"/>
    <w:rsid w:val="00C2258D"/>
    <w:rsid w:val="00C22DA7"/>
    <w:rsid w:val="00C22DFB"/>
    <w:rsid w:val="00C235FE"/>
    <w:rsid w:val="00C23D4E"/>
    <w:rsid w:val="00C24E81"/>
    <w:rsid w:val="00C25187"/>
    <w:rsid w:val="00C25845"/>
    <w:rsid w:val="00C26642"/>
    <w:rsid w:val="00C27807"/>
    <w:rsid w:val="00C30107"/>
    <w:rsid w:val="00C30455"/>
    <w:rsid w:val="00C305C8"/>
    <w:rsid w:val="00C307D4"/>
    <w:rsid w:val="00C329A8"/>
    <w:rsid w:val="00C353C9"/>
    <w:rsid w:val="00C354F4"/>
    <w:rsid w:val="00C363FA"/>
    <w:rsid w:val="00C37712"/>
    <w:rsid w:val="00C379ED"/>
    <w:rsid w:val="00C417CD"/>
    <w:rsid w:val="00C422A7"/>
    <w:rsid w:val="00C42D26"/>
    <w:rsid w:val="00C4330E"/>
    <w:rsid w:val="00C43863"/>
    <w:rsid w:val="00C4416B"/>
    <w:rsid w:val="00C446FF"/>
    <w:rsid w:val="00C44CC8"/>
    <w:rsid w:val="00C452F8"/>
    <w:rsid w:val="00C45E56"/>
    <w:rsid w:val="00C45EA9"/>
    <w:rsid w:val="00C45F04"/>
    <w:rsid w:val="00C47073"/>
    <w:rsid w:val="00C47440"/>
    <w:rsid w:val="00C47C3B"/>
    <w:rsid w:val="00C509D1"/>
    <w:rsid w:val="00C5104B"/>
    <w:rsid w:val="00C51460"/>
    <w:rsid w:val="00C515A6"/>
    <w:rsid w:val="00C519B6"/>
    <w:rsid w:val="00C51F52"/>
    <w:rsid w:val="00C52533"/>
    <w:rsid w:val="00C5313F"/>
    <w:rsid w:val="00C532B9"/>
    <w:rsid w:val="00C53A40"/>
    <w:rsid w:val="00C54B22"/>
    <w:rsid w:val="00C54D2D"/>
    <w:rsid w:val="00C55BB1"/>
    <w:rsid w:val="00C55FC2"/>
    <w:rsid w:val="00C56142"/>
    <w:rsid w:val="00C5642C"/>
    <w:rsid w:val="00C5647E"/>
    <w:rsid w:val="00C56978"/>
    <w:rsid w:val="00C571A2"/>
    <w:rsid w:val="00C571C0"/>
    <w:rsid w:val="00C603B0"/>
    <w:rsid w:val="00C6115C"/>
    <w:rsid w:val="00C61C50"/>
    <w:rsid w:val="00C61D82"/>
    <w:rsid w:val="00C62796"/>
    <w:rsid w:val="00C63FB3"/>
    <w:rsid w:val="00C65551"/>
    <w:rsid w:val="00C65C26"/>
    <w:rsid w:val="00C65D42"/>
    <w:rsid w:val="00C6699D"/>
    <w:rsid w:val="00C71960"/>
    <w:rsid w:val="00C72223"/>
    <w:rsid w:val="00C7332C"/>
    <w:rsid w:val="00C73A4D"/>
    <w:rsid w:val="00C74840"/>
    <w:rsid w:val="00C749B1"/>
    <w:rsid w:val="00C7530C"/>
    <w:rsid w:val="00C76CF0"/>
    <w:rsid w:val="00C77738"/>
    <w:rsid w:val="00C82BD1"/>
    <w:rsid w:val="00C82F36"/>
    <w:rsid w:val="00C84044"/>
    <w:rsid w:val="00C843AB"/>
    <w:rsid w:val="00C8596C"/>
    <w:rsid w:val="00C87D0E"/>
    <w:rsid w:val="00C900CB"/>
    <w:rsid w:val="00C90761"/>
    <w:rsid w:val="00C9176C"/>
    <w:rsid w:val="00C92078"/>
    <w:rsid w:val="00C92529"/>
    <w:rsid w:val="00C92AAD"/>
    <w:rsid w:val="00C93113"/>
    <w:rsid w:val="00C93F21"/>
    <w:rsid w:val="00C942CD"/>
    <w:rsid w:val="00C9512B"/>
    <w:rsid w:val="00CA0198"/>
    <w:rsid w:val="00CA07AC"/>
    <w:rsid w:val="00CA36F4"/>
    <w:rsid w:val="00CA3898"/>
    <w:rsid w:val="00CA4589"/>
    <w:rsid w:val="00CA519C"/>
    <w:rsid w:val="00CB0521"/>
    <w:rsid w:val="00CB13E1"/>
    <w:rsid w:val="00CB1BD2"/>
    <w:rsid w:val="00CB34B0"/>
    <w:rsid w:val="00CB3D8F"/>
    <w:rsid w:val="00CB44C5"/>
    <w:rsid w:val="00CB6715"/>
    <w:rsid w:val="00CB6A43"/>
    <w:rsid w:val="00CB72CE"/>
    <w:rsid w:val="00CB795B"/>
    <w:rsid w:val="00CB7B7F"/>
    <w:rsid w:val="00CC233B"/>
    <w:rsid w:val="00CC2BDF"/>
    <w:rsid w:val="00CC2DEB"/>
    <w:rsid w:val="00CC3732"/>
    <w:rsid w:val="00CC3C8A"/>
    <w:rsid w:val="00CC5093"/>
    <w:rsid w:val="00CC5C77"/>
    <w:rsid w:val="00CC6CD4"/>
    <w:rsid w:val="00CD05A3"/>
    <w:rsid w:val="00CD09E0"/>
    <w:rsid w:val="00CD0D02"/>
    <w:rsid w:val="00CD1055"/>
    <w:rsid w:val="00CD16DD"/>
    <w:rsid w:val="00CD1C9E"/>
    <w:rsid w:val="00CD2306"/>
    <w:rsid w:val="00CD34DE"/>
    <w:rsid w:val="00CD3C3D"/>
    <w:rsid w:val="00CD3DEA"/>
    <w:rsid w:val="00CD4F70"/>
    <w:rsid w:val="00CD529D"/>
    <w:rsid w:val="00CD52F3"/>
    <w:rsid w:val="00CD587F"/>
    <w:rsid w:val="00CD5F9D"/>
    <w:rsid w:val="00CE0361"/>
    <w:rsid w:val="00CE0899"/>
    <w:rsid w:val="00CE0A49"/>
    <w:rsid w:val="00CE0D34"/>
    <w:rsid w:val="00CE0F64"/>
    <w:rsid w:val="00CE191A"/>
    <w:rsid w:val="00CE1FA2"/>
    <w:rsid w:val="00CE1FE6"/>
    <w:rsid w:val="00CE3A62"/>
    <w:rsid w:val="00CE4034"/>
    <w:rsid w:val="00CE4923"/>
    <w:rsid w:val="00CE4A84"/>
    <w:rsid w:val="00CE4AAD"/>
    <w:rsid w:val="00CE5BF9"/>
    <w:rsid w:val="00CE69DA"/>
    <w:rsid w:val="00CE6DC5"/>
    <w:rsid w:val="00CE6E14"/>
    <w:rsid w:val="00CE7399"/>
    <w:rsid w:val="00CE76BB"/>
    <w:rsid w:val="00CE7DAC"/>
    <w:rsid w:val="00CF0004"/>
    <w:rsid w:val="00CF06D0"/>
    <w:rsid w:val="00CF0C69"/>
    <w:rsid w:val="00CF1536"/>
    <w:rsid w:val="00CF188F"/>
    <w:rsid w:val="00CF1DA4"/>
    <w:rsid w:val="00CF30A5"/>
    <w:rsid w:val="00CF3A62"/>
    <w:rsid w:val="00CF4DB9"/>
    <w:rsid w:val="00CF6891"/>
    <w:rsid w:val="00D005E3"/>
    <w:rsid w:val="00D00836"/>
    <w:rsid w:val="00D008B1"/>
    <w:rsid w:val="00D00E56"/>
    <w:rsid w:val="00D0154D"/>
    <w:rsid w:val="00D01C1B"/>
    <w:rsid w:val="00D0217C"/>
    <w:rsid w:val="00D032B6"/>
    <w:rsid w:val="00D0576B"/>
    <w:rsid w:val="00D06760"/>
    <w:rsid w:val="00D06ACF"/>
    <w:rsid w:val="00D06D47"/>
    <w:rsid w:val="00D07BB9"/>
    <w:rsid w:val="00D1017D"/>
    <w:rsid w:val="00D10255"/>
    <w:rsid w:val="00D12396"/>
    <w:rsid w:val="00D13619"/>
    <w:rsid w:val="00D13875"/>
    <w:rsid w:val="00D141DC"/>
    <w:rsid w:val="00D14A23"/>
    <w:rsid w:val="00D15C2B"/>
    <w:rsid w:val="00D16677"/>
    <w:rsid w:val="00D177D7"/>
    <w:rsid w:val="00D17F56"/>
    <w:rsid w:val="00D2068F"/>
    <w:rsid w:val="00D20AE1"/>
    <w:rsid w:val="00D212F0"/>
    <w:rsid w:val="00D21400"/>
    <w:rsid w:val="00D22099"/>
    <w:rsid w:val="00D2221A"/>
    <w:rsid w:val="00D22C46"/>
    <w:rsid w:val="00D230F9"/>
    <w:rsid w:val="00D2360F"/>
    <w:rsid w:val="00D23AA8"/>
    <w:rsid w:val="00D246A5"/>
    <w:rsid w:val="00D25BE7"/>
    <w:rsid w:val="00D25F9B"/>
    <w:rsid w:val="00D2659E"/>
    <w:rsid w:val="00D26F34"/>
    <w:rsid w:val="00D27346"/>
    <w:rsid w:val="00D301A8"/>
    <w:rsid w:val="00D30429"/>
    <w:rsid w:val="00D31657"/>
    <w:rsid w:val="00D32695"/>
    <w:rsid w:val="00D32BB6"/>
    <w:rsid w:val="00D3474B"/>
    <w:rsid w:val="00D34915"/>
    <w:rsid w:val="00D34A99"/>
    <w:rsid w:val="00D34D58"/>
    <w:rsid w:val="00D3692C"/>
    <w:rsid w:val="00D3754D"/>
    <w:rsid w:val="00D375F4"/>
    <w:rsid w:val="00D378D0"/>
    <w:rsid w:val="00D4055D"/>
    <w:rsid w:val="00D40854"/>
    <w:rsid w:val="00D41055"/>
    <w:rsid w:val="00D415AA"/>
    <w:rsid w:val="00D41BE3"/>
    <w:rsid w:val="00D42B68"/>
    <w:rsid w:val="00D457C9"/>
    <w:rsid w:val="00D4611A"/>
    <w:rsid w:val="00D46727"/>
    <w:rsid w:val="00D47D59"/>
    <w:rsid w:val="00D506EA"/>
    <w:rsid w:val="00D51422"/>
    <w:rsid w:val="00D520DA"/>
    <w:rsid w:val="00D52276"/>
    <w:rsid w:val="00D541FC"/>
    <w:rsid w:val="00D54221"/>
    <w:rsid w:val="00D54C21"/>
    <w:rsid w:val="00D55248"/>
    <w:rsid w:val="00D5621B"/>
    <w:rsid w:val="00D56326"/>
    <w:rsid w:val="00D566CB"/>
    <w:rsid w:val="00D56850"/>
    <w:rsid w:val="00D578BC"/>
    <w:rsid w:val="00D6000A"/>
    <w:rsid w:val="00D6008F"/>
    <w:rsid w:val="00D60133"/>
    <w:rsid w:val="00D60518"/>
    <w:rsid w:val="00D605C3"/>
    <w:rsid w:val="00D617DF"/>
    <w:rsid w:val="00D62326"/>
    <w:rsid w:val="00D62469"/>
    <w:rsid w:val="00D62588"/>
    <w:rsid w:val="00D6323E"/>
    <w:rsid w:val="00D646C5"/>
    <w:rsid w:val="00D662ED"/>
    <w:rsid w:val="00D67E74"/>
    <w:rsid w:val="00D70B88"/>
    <w:rsid w:val="00D7213D"/>
    <w:rsid w:val="00D72277"/>
    <w:rsid w:val="00D7245A"/>
    <w:rsid w:val="00D7295C"/>
    <w:rsid w:val="00D7347B"/>
    <w:rsid w:val="00D73CC7"/>
    <w:rsid w:val="00D73F7D"/>
    <w:rsid w:val="00D74B39"/>
    <w:rsid w:val="00D75738"/>
    <w:rsid w:val="00D77D76"/>
    <w:rsid w:val="00D80E87"/>
    <w:rsid w:val="00D81095"/>
    <w:rsid w:val="00D82661"/>
    <w:rsid w:val="00D837E0"/>
    <w:rsid w:val="00D838B2"/>
    <w:rsid w:val="00D83BE2"/>
    <w:rsid w:val="00D85562"/>
    <w:rsid w:val="00D85C82"/>
    <w:rsid w:val="00D87201"/>
    <w:rsid w:val="00D876DE"/>
    <w:rsid w:val="00D90086"/>
    <w:rsid w:val="00D91215"/>
    <w:rsid w:val="00D91D85"/>
    <w:rsid w:val="00D93247"/>
    <w:rsid w:val="00D9396E"/>
    <w:rsid w:val="00D94121"/>
    <w:rsid w:val="00D962A5"/>
    <w:rsid w:val="00D97AFB"/>
    <w:rsid w:val="00DA0152"/>
    <w:rsid w:val="00DA03A5"/>
    <w:rsid w:val="00DA0976"/>
    <w:rsid w:val="00DA0DE9"/>
    <w:rsid w:val="00DA13B8"/>
    <w:rsid w:val="00DA1726"/>
    <w:rsid w:val="00DA1883"/>
    <w:rsid w:val="00DA2851"/>
    <w:rsid w:val="00DA40ED"/>
    <w:rsid w:val="00DA5671"/>
    <w:rsid w:val="00DA5EDF"/>
    <w:rsid w:val="00DA74E6"/>
    <w:rsid w:val="00DA7CCA"/>
    <w:rsid w:val="00DB0012"/>
    <w:rsid w:val="00DB02ED"/>
    <w:rsid w:val="00DB09A9"/>
    <w:rsid w:val="00DB1998"/>
    <w:rsid w:val="00DB19CA"/>
    <w:rsid w:val="00DB61C8"/>
    <w:rsid w:val="00DB70DE"/>
    <w:rsid w:val="00DB7715"/>
    <w:rsid w:val="00DC11C5"/>
    <w:rsid w:val="00DC3899"/>
    <w:rsid w:val="00DC42F8"/>
    <w:rsid w:val="00DC727C"/>
    <w:rsid w:val="00DC7C14"/>
    <w:rsid w:val="00DC7E46"/>
    <w:rsid w:val="00DC7FD0"/>
    <w:rsid w:val="00DD0A65"/>
    <w:rsid w:val="00DD0F63"/>
    <w:rsid w:val="00DD1880"/>
    <w:rsid w:val="00DD1FF6"/>
    <w:rsid w:val="00DD30A4"/>
    <w:rsid w:val="00DD33DE"/>
    <w:rsid w:val="00DD43CA"/>
    <w:rsid w:val="00DD4423"/>
    <w:rsid w:val="00DD49DA"/>
    <w:rsid w:val="00DD53B5"/>
    <w:rsid w:val="00DD5462"/>
    <w:rsid w:val="00DD6644"/>
    <w:rsid w:val="00DE09F3"/>
    <w:rsid w:val="00DE17EE"/>
    <w:rsid w:val="00DE2720"/>
    <w:rsid w:val="00DE2F1F"/>
    <w:rsid w:val="00DE4DBC"/>
    <w:rsid w:val="00DE540D"/>
    <w:rsid w:val="00DE581F"/>
    <w:rsid w:val="00DE5D99"/>
    <w:rsid w:val="00DE66D2"/>
    <w:rsid w:val="00DE672F"/>
    <w:rsid w:val="00DE6E91"/>
    <w:rsid w:val="00DE6FAB"/>
    <w:rsid w:val="00DE7D39"/>
    <w:rsid w:val="00DF1065"/>
    <w:rsid w:val="00DF1A95"/>
    <w:rsid w:val="00DF1D43"/>
    <w:rsid w:val="00DF2F1D"/>
    <w:rsid w:val="00DF37D0"/>
    <w:rsid w:val="00DF5D5F"/>
    <w:rsid w:val="00DF6725"/>
    <w:rsid w:val="00DF6A8E"/>
    <w:rsid w:val="00DF73FD"/>
    <w:rsid w:val="00E0119E"/>
    <w:rsid w:val="00E0140C"/>
    <w:rsid w:val="00E01EF8"/>
    <w:rsid w:val="00E023C1"/>
    <w:rsid w:val="00E03813"/>
    <w:rsid w:val="00E03B62"/>
    <w:rsid w:val="00E07771"/>
    <w:rsid w:val="00E10404"/>
    <w:rsid w:val="00E11963"/>
    <w:rsid w:val="00E12DAF"/>
    <w:rsid w:val="00E12F25"/>
    <w:rsid w:val="00E136F8"/>
    <w:rsid w:val="00E153B1"/>
    <w:rsid w:val="00E15B85"/>
    <w:rsid w:val="00E165CB"/>
    <w:rsid w:val="00E16F30"/>
    <w:rsid w:val="00E16F38"/>
    <w:rsid w:val="00E17137"/>
    <w:rsid w:val="00E17A0D"/>
    <w:rsid w:val="00E17F77"/>
    <w:rsid w:val="00E21458"/>
    <w:rsid w:val="00E21BF2"/>
    <w:rsid w:val="00E22B6E"/>
    <w:rsid w:val="00E23C72"/>
    <w:rsid w:val="00E2437F"/>
    <w:rsid w:val="00E24FA5"/>
    <w:rsid w:val="00E255B7"/>
    <w:rsid w:val="00E2661D"/>
    <w:rsid w:val="00E26698"/>
    <w:rsid w:val="00E26A8C"/>
    <w:rsid w:val="00E27860"/>
    <w:rsid w:val="00E306C4"/>
    <w:rsid w:val="00E32AAF"/>
    <w:rsid w:val="00E332F8"/>
    <w:rsid w:val="00E33E7A"/>
    <w:rsid w:val="00E342EF"/>
    <w:rsid w:val="00E34741"/>
    <w:rsid w:val="00E34A8C"/>
    <w:rsid w:val="00E36562"/>
    <w:rsid w:val="00E37B4E"/>
    <w:rsid w:val="00E37EE3"/>
    <w:rsid w:val="00E40ADC"/>
    <w:rsid w:val="00E41F9A"/>
    <w:rsid w:val="00E42C3F"/>
    <w:rsid w:val="00E44446"/>
    <w:rsid w:val="00E44B13"/>
    <w:rsid w:val="00E45A5A"/>
    <w:rsid w:val="00E46CAA"/>
    <w:rsid w:val="00E47596"/>
    <w:rsid w:val="00E50AB4"/>
    <w:rsid w:val="00E5116A"/>
    <w:rsid w:val="00E518CD"/>
    <w:rsid w:val="00E518D9"/>
    <w:rsid w:val="00E52344"/>
    <w:rsid w:val="00E52914"/>
    <w:rsid w:val="00E535C4"/>
    <w:rsid w:val="00E53862"/>
    <w:rsid w:val="00E547F4"/>
    <w:rsid w:val="00E54DD0"/>
    <w:rsid w:val="00E54DD1"/>
    <w:rsid w:val="00E55453"/>
    <w:rsid w:val="00E558FA"/>
    <w:rsid w:val="00E55B2E"/>
    <w:rsid w:val="00E5721E"/>
    <w:rsid w:val="00E576C3"/>
    <w:rsid w:val="00E62C5A"/>
    <w:rsid w:val="00E6498A"/>
    <w:rsid w:val="00E65B33"/>
    <w:rsid w:val="00E6630F"/>
    <w:rsid w:val="00E6696A"/>
    <w:rsid w:val="00E66F09"/>
    <w:rsid w:val="00E67170"/>
    <w:rsid w:val="00E674E3"/>
    <w:rsid w:val="00E708D4"/>
    <w:rsid w:val="00E70C9C"/>
    <w:rsid w:val="00E725FA"/>
    <w:rsid w:val="00E735CD"/>
    <w:rsid w:val="00E7439A"/>
    <w:rsid w:val="00E74CB3"/>
    <w:rsid w:val="00E7615B"/>
    <w:rsid w:val="00E7636A"/>
    <w:rsid w:val="00E770F2"/>
    <w:rsid w:val="00E7772A"/>
    <w:rsid w:val="00E77B87"/>
    <w:rsid w:val="00E77BB2"/>
    <w:rsid w:val="00E81D0C"/>
    <w:rsid w:val="00E82770"/>
    <w:rsid w:val="00E8322D"/>
    <w:rsid w:val="00E83392"/>
    <w:rsid w:val="00E837EB"/>
    <w:rsid w:val="00E83DB4"/>
    <w:rsid w:val="00E84414"/>
    <w:rsid w:val="00E86987"/>
    <w:rsid w:val="00E86EC8"/>
    <w:rsid w:val="00E909C4"/>
    <w:rsid w:val="00E91499"/>
    <w:rsid w:val="00E9183E"/>
    <w:rsid w:val="00E9235B"/>
    <w:rsid w:val="00E949A4"/>
    <w:rsid w:val="00E94E98"/>
    <w:rsid w:val="00E95184"/>
    <w:rsid w:val="00E9526D"/>
    <w:rsid w:val="00E97903"/>
    <w:rsid w:val="00EA13C5"/>
    <w:rsid w:val="00EA1581"/>
    <w:rsid w:val="00EA1D91"/>
    <w:rsid w:val="00EA2D76"/>
    <w:rsid w:val="00EA31E8"/>
    <w:rsid w:val="00EA3E84"/>
    <w:rsid w:val="00EA3F05"/>
    <w:rsid w:val="00EA5034"/>
    <w:rsid w:val="00EB0BAB"/>
    <w:rsid w:val="00EB1C35"/>
    <w:rsid w:val="00EB1CD0"/>
    <w:rsid w:val="00EB1EFC"/>
    <w:rsid w:val="00EB277F"/>
    <w:rsid w:val="00EB27D1"/>
    <w:rsid w:val="00EB303D"/>
    <w:rsid w:val="00EB3922"/>
    <w:rsid w:val="00EB4259"/>
    <w:rsid w:val="00EB4517"/>
    <w:rsid w:val="00EB4ED6"/>
    <w:rsid w:val="00EB55D7"/>
    <w:rsid w:val="00EB5BEA"/>
    <w:rsid w:val="00EB63E6"/>
    <w:rsid w:val="00EB767D"/>
    <w:rsid w:val="00EC0ACF"/>
    <w:rsid w:val="00EC1296"/>
    <w:rsid w:val="00EC14A8"/>
    <w:rsid w:val="00EC1524"/>
    <w:rsid w:val="00EC219D"/>
    <w:rsid w:val="00EC2BB9"/>
    <w:rsid w:val="00EC3754"/>
    <w:rsid w:val="00EC46AB"/>
    <w:rsid w:val="00EC6DC7"/>
    <w:rsid w:val="00ED03FB"/>
    <w:rsid w:val="00ED0492"/>
    <w:rsid w:val="00ED1ECA"/>
    <w:rsid w:val="00ED223D"/>
    <w:rsid w:val="00ED3E87"/>
    <w:rsid w:val="00ED401D"/>
    <w:rsid w:val="00ED4D18"/>
    <w:rsid w:val="00ED592E"/>
    <w:rsid w:val="00ED67B5"/>
    <w:rsid w:val="00ED6EF6"/>
    <w:rsid w:val="00ED6FEA"/>
    <w:rsid w:val="00EE02E9"/>
    <w:rsid w:val="00EE16E0"/>
    <w:rsid w:val="00EE1864"/>
    <w:rsid w:val="00EE3BF0"/>
    <w:rsid w:val="00EE47B8"/>
    <w:rsid w:val="00EE4BD3"/>
    <w:rsid w:val="00EE51F7"/>
    <w:rsid w:val="00EE5781"/>
    <w:rsid w:val="00EE5FCE"/>
    <w:rsid w:val="00EE66FF"/>
    <w:rsid w:val="00EE7AE2"/>
    <w:rsid w:val="00EF0014"/>
    <w:rsid w:val="00EF018B"/>
    <w:rsid w:val="00EF360F"/>
    <w:rsid w:val="00EF4D7C"/>
    <w:rsid w:val="00EF7228"/>
    <w:rsid w:val="00EF72FC"/>
    <w:rsid w:val="00EF78D0"/>
    <w:rsid w:val="00EF7AD6"/>
    <w:rsid w:val="00EF7C98"/>
    <w:rsid w:val="00F00973"/>
    <w:rsid w:val="00F00B44"/>
    <w:rsid w:val="00F00BF7"/>
    <w:rsid w:val="00F01890"/>
    <w:rsid w:val="00F01FE1"/>
    <w:rsid w:val="00F024D7"/>
    <w:rsid w:val="00F039EC"/>
    <w:rsid w:val="00F03FC8"/>
    <w:rsid w:val="00F048DF"/>
    <w:rsid w:val="00F05329"/>
    <w:rsid w:val="00F06330"/>
    <w:rsid w:val="00F06B5A"/>
    <w:rsid w:val="00F10B48"/>
    <w:rsid w:val="00F10D9A"/>
    <w:rsid w:val="00F10F18"/>
    <w:rsid w:val="00F11CF0"/>
    <w:rsid w:val="00F11E51"/>
    <w:rsid w:val="00F13683"/>
    <w:rsid w:val="00F1435D"/>
    <w:rsid w:val="00F14371"/>
    <w:rsid w:val="00F1614B"/>
    <w:rsid w:val="00F16558"/>
    <w:rsid w:val="00F2015C"/>
    <w:rsid w:val="00F20D0B"/>
    <w:rsid w:val="00F20FD0"/>
    <w:rsid w:val="00F21025"/>
    <w:rsid w:val="00F22645"/>
    <w:rsid w:val="00F22F4B"/>
    <w:rsid w:val="00F23EF3"/>
    <w:rsid w:val="00F23FA6"/>
    <w:rsid w:val="00F25621"/>
    <w:rsid w:val="00F2583F"/>
    <w:rsid w:val="00F261A5"/>
    <w:rsid w:val="00F26D16"/>
    <w:rsid w:val="00F271A9"/>
    <w:rsid w:val="00F27847"/>
    <w:rsid w:val="00F27D5D"/>
    <w:rsid w:val="00F32994"/>
    <w:rsid w:val="00F32AA4"/>
    <w:rsid w:val="00F33007"/>
    <w:rsid w:val="00F33732"/>
    <w:rsid w:val="00F3473B"/>
    <w:rsid w:val="00F35988"/>
    <w:rsid w:val="00F35EF6"/>
    <w:rsid w:val="00F37479"/>
    <w:rsid w:val="00F4050A"/>
    <w:rsid w:val="00F40BDB"/>
    <w:rsid w:val="00F41F1A"/>
    <w:rsid w:val="00F42767"/>
    <w:rsid w:val="00F44B55"/>
    <w:rsid w:val="00F44C16"/>
    <w:rsid w:val="00F457DE"/>
    <w:rsid w:val="00F462AE"/>
    <w:rsid w:val="00F46A11"/>
    <w:rsid w:val="00F46CE0"/>
    <w:rsid w:val="00F46FEC"/>
    <w:rsid w:val="00F4761E"/>
    <w:rsid w:val="00F47A7A"/>
    <w:rsid w:val="00F51C33"/>
    <w:rsid w:val="00F51F6E"/>
    <w:rsid w:val="00F521BF"/>
    <w:rsid w:val="00F52A9F"/>
    <w:rsid w:val="00F53257"/>
    <w:rsid w:val="00F545CC"/>
    <w:rsid w:val="00F54BDC"/>
    <w:rsid w:val="00F54CC7"/>
    <w:rsid w:val="00F5601E"/>
    <w:rsid w:val="00F5789A"/>
    <w:rsid w:val="00F638E7"/>
    <w:rsid w:val="00F647E8"/>
    <w:rsid w:val="00F66FF5"/>
    <w:rsid w:val="00F67EF5"/>
    <w:rsid w:val="00F70386"/>
    <w:rsid w:val="00F70409"/>
    <w:rsid w:val="00F70451"/>
    <w:rsid w:val="00F70605"/>
    <w:rsid w:val="00F70A3E"/>
    <w:rsid w:val="00F714F8"/>
    <w:rsid w:val="00F71F65"/>
    <w:rsid w:val="00F720FC"/>
    <w:rsid w:val="00F72E68"/>
    <w:rsid w:val="00F74523"/>
    <w:rsid w:val="00F74D31"/>
    <w:rsid w:val="00F74FB7"/>
    <w:rsid w:val="00F75D72"/>
    <w:rsid w:val="00F76213"/>
    <w:rsid w:val="00F77136"/>
    <w:rsid w:val="00F773D3"/>
    <w:rsid w:val="00F77683"/>
    <w:rsid w:val="00F777CD"/>
    <w:rsid w:val="00F82E03"/>
    <w:rsid w:val="00F8333A"/>
    <w:rsid w:val="00F83D74"/>
    <w:rsid w:val="00F85BFF"/>
    <w:rsid w:val="00F9088B"/>
    <w:rsid w:val="00F915BB"/>
    <w:rsid w:val="00F9163A"/>
    <w:rsid w:val="00F92025"/>
    <w:rsid w:val="00F93017"/>
    <w:rsid w:val="00F934B2"/>
    <w:rsid w:val="00F934B7"/>
    <w:rsid w:val="00F944B2"/>
    <w:rsid w:val="00F950F2"/>
    <w:rsid w:val="00F950F7"/>
    <w:rsid w:val="00F956BE"/>
    <w:rsid w:val="00F95900"/>
    <w:rsid w:val="00F96A9C"/>
    <w:rsid w:val="00F97160"/>
    <w:rsid w:val="00FA0620"/>
    <w:rsid w:val="00FA095B"/>
    <w:rsid w:val="00FA338E"/>
    <w:rsid w:val="00FA479D"/>
    <w:rsid w:val="00FA5D5D"/>
    <w:rsid w:val="00FA62DD"/>
    <w:rsid w:val="00FA6BA1"/>
    <w:rsid w:val="00FA7185"/>
    <w:rsid w:val="00FA71B2"/>
    <w:rsid w:val="00FA7D10"/>
    <w:rsid w:val="00FB0991"/>
    <w:rsid w:val="00FB138A"/>
    <w:rsid w:val="00FB1BDF"/>
    <w:rsid w:val="00FB23A8"/>
    <w:rsid w:val="00FB3179"/>
    <w:rsid w:val="00FB3772"/>
    <w:rsid w:val="00FB4E3C"/>
    <w:rsid w:val="00FB4F75"/>
    <w:rsid w:val="00FB701F"/>
    <w:rsid w:val="00FC1E45"/>
    <w:rsid w:val="00FC27A8"/>
    <w:rsid w:val="00FC290A"/>
    <w:rsid w:val="00FC2A62"/>
    <w:rsid w:val="00FC2FCE"/>
    <w:rsid w:val="00FC3924"/>
    <w:rsid w:val="00FC51C6"/>
    <w:rsid w:val="00FC5402"/>
    <w:rsid w:val="00FC5729"/>
    <w:rsid w:val="00FC5C25"/>
    <w:rsid w:val="00FC5E27"/>
    <w:rsid w:val="00FC6DE4"/>
    <w:rsid w:val="00FC6E7C"/>
    <w:rsid w:val="00FC7EB3"/>
    <w:rsid w:val="00FD03AC"/>
    <w:rsid w:val="00FD1841"/>
    <w:rsid w:val="00FD196C"/>
    <w:rsid w:val="00FD36B5"/>
    <w:rsid w:val="00FD5D1F"/>
    <w:rsid w:val="00FD5D39"/>
    <w:rsid w:val="00FD6508"/>
    <w:rsid w:val="00FD74B2"/>
    <w:rsid w:val="00FD75A6"/>
    <w:rsid w:val="00FE0E56"/>
    <w:rsid w:val="00FE0FE8"/>
    <w:rsid w:val="00FE1B4B"/>
    <w:rsid w:val="00FE2B2D"/>
    <w:rsid w:val="00FE2FC0"/>
    <w:rsid w:val="00FE33FC"/>
    <w:rsid w:val="00FE48D4"/>
    <w:rsid w:val="00FE5289"/>
    <w:rsid w:val="00FE52FE"/>
    <w:rsid w:val="00FE5C64"/>
    <w:rsid w:val="00FE6315"/>
    <w:rsid w:val="00FE6FD4"/>
    <w:rsid w:val="00FE7500"/>
    <w:rsid w:val="00FE7BEF"/>
    <w:rsid w:val="00FE7F91"/>
    <w:rsid w:val="00FF0470"/>
    <w:rsid w:val="00FF07CC"/>
    <w:rsid w:val="00FF09BC"/>
    <w:rsid w:val="00FF0B08"/>
    <w:rsid w:val="00FF21C7"/>
    <w:rsid w:val="00FF27BE"/>
    <w:rsid w:val="00FF3321"/>
    <w:rsid w:val="00FF42DA"/>
    <w:rsid w:val="00FF4455"/>
    <w:rsid w:val="00FF470B"/>
    <w:rsid w:val="00FF5858"/>
    <w:rsid w:val="00FF6F0E"/>
    <w:rsid w:val="00FF73D0"/>
    <w:rsid w:val="00FF758C"/>
    <w:rsid w:val="00FF7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aliases w:val="left"/>
    <w:basedOn w:val="TH"/>
    <w:link w:val="TFChar"/>
    <w:qFormat/>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character" w:styleId="aff1">
    <w:name w:val="Strong"/>
    <w:basedOn w:val="a0"/>
    <w:uiPriority w:val="22"/>
    <w:qFormat/>
    <w:rsid w:val="006B7D6B"/>
    <w:rPr>
      <w:b/>
      <w:bCs/>
    </w:rPr>
  </w:style>
  <w:style w:type="character" w:customStyle="1" w:styleId="TFChar">
    <w:name w:val="TF Char"/>
    <w:link w:val="TF"/>
    <w:qFormat/>
    <w:rsid w:val="00B24525"/>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76492761">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380D0-F356-4EFF-A9F3-8D4D22DCA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8075</TotalTime>
  <Pages>2</Pages>
  <Words>447</Words>
  <Characters>2551</Characters>
  <Application>Microsoft Office Word</Application>
  <DocSecurity>0</DocSecurity>
  <Lines>21</Lines>
  <Paragraphs>5</Paragraphs>
  <ScaleCrop>false</ScaleCrop>
  <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1120</cp:revision>
  <dcterms:created xsi:type="dcterms:W3CDTF">2024-04-08T11:27:00Z</dcterms:created>
  <dcterms:modified xsi:type="dcterms:W3CDTF">2024-08-09T12:53:00Z</dcterms:modified>
</cp:coreProperties>
</file>